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D23CB" w14:textId="53E2187D" w:rsidR="003947E1" w:rsidRPr="003947E1" w:rsidRDefault="003947E1" w:rsidP="003947E1">
      <w:pPr>
        <w:tabs>
          <w:tab w:val="left" w:pos="1812"/>
          <w:tab w:val="left" w:pos="8505"/>
        </w:tabs>
        <w:spacing w:after="0" w:line="240" w:lineRule="auto"/>
        <w:ind w:firstLine="709"/>
        <w:jc w:val="both"/>
        <w:rPr>
          <w:rFonts w:ascii="Times New Roman" w:hAnsi="Times New Roman"/>
          <w:b/>
          <w:bCs/>
          <w:sz w:val="28"/>
          <w:szCs w:val="28"/>
          <w:lang w:val="kk-KZ"/>
        </w:rPr>
      </w:pPr>
      <w:r w:rsidRPr="003947E1">
        <w:rPr>
          <w:rFonts w:ascii="Times New Roman" w:hAnsi="Times New Roman"/>
          <w:b/>
          <w:bCs/>
          <w:sz w:val="28"/>
          <w:szCs w:val="28"/>
          <w:lang w:val="kk-KZ"/>
        </w:rPr>
        <w:t>6 Практикалык жумыс</w:t>
      </w:r>
    </w:p>
    <w:p w14:paraId="23D243CF"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p>
    <w:p w14:paraId="755EC945" w14:textId="77777777" w:rsidR="003947E1" w:rsidRDefault="003947E1" w:rsidP="003947E1">
      <w:pPr>
        <w:spacing w:after="0" w:line="240" w:lineRule="auto"/>
        <w:jc w:val="both"/>
        <w:rPr>
          <w:rFonts w:ascii="Times New Roman" w:hAnsi="Times New Roman"/>
          <w:i/>
          <w:iCs/>
          <w:sz w:val="28"/>
          <w:szCs w:val="28"/>
          <w:lang w:val="kk-KZ"/>
        </w:rPr>
      </w:pPr>
    </w:p>
    <w:p w14:paraId="0E32DB3F" w14:textId="6B35432B" w:rsidR="003947E1" w:rsidRPr="003947E1" w:rsidRDefault="003947E1" w:rsidP="003947E1">
      <w:pPr>
        <w:spacing w:after="0" w:line="240" w:lineRule="auto"/>
        <w:jc w:val="center"/>
        <w:rPr>
          <w:rFonts w:ascii="Times New Roman" w:hAnsi="Times New Roman"/>
          <w:b/>
          <w:bCs/>
          <w:i/>
          <w:iCs/>
          <w:color w:val="FF0000"/>
          <w:sz w:val="28"/>
          <w:szCs w:val="28"/>
          <w:lang w:val="kk-KZ"/>
        </w:rPr>
      </w:pPr>
      <w:r w:rsidRPr="003947E1">
        <w:rPr>
          <w:rFonts w:ascii="Times New Roman" w:hAnsi="Times New Roman"/>
          <w:b/>
          <w:bCs/>
          <w:i/>
          <w:iCs/>
          <w:color w:val="FF0000"/>
          <w:sz w:val="28"/>
          <w:szCs w:val="28"/>
          <w:lang w:val="kk-KZ"/>
        </w:rPr>
        <w:t>Топырақ және өсімдіктер үлгілерін іріктеп алу және талдау әдісі</w:t>
      </w:r>
    </w:p>
    <w:p w14:paraId="5011B1B7" w14:textId="77777777" w:rsidR="003947E1" w:rsidRPr="003947E1" w:rsidRDefault="003947E1" w:rsidP="003947E1">
      <w:pPr>
        <w:tabs>
          <w:tab w:val="left" w:pos="1812"/>
          <w:tab w:val="left" w:pos="8505"/>
        </w:tabs>
        <w:spacing w:after="0" w:line="240" w:lineRule="auto"/>
        <w:jc w:val="center"/>
        <w:rPr>
          <w:rFonts w:ascii="Times New Roman" w:hAnsi="Times New Roman"/>
          <w:b/>
          <w:bCs/>
          <w:color w:val="FF0000"/>
          <w:sz w:val="28"/>
          <w:szCs w:val="28"/>
          <w:lang w:val="kk-KZ"/>
        </w:rPr>
      </w:pPr>
    </w:p>
    <w:p w14:paraId="51DB8B4D" w14:textId="77777777" w:rsidR="003947E1" w:rsidRDefault="003947E1" w:rsidP="003947E1">
      <w:pPr>
        <w:tabs>
          <w:tab w:val="left" w:pos="1812"/>
          <w:tab w:val="left" w:pos="8505"/>
        </w:tabs>
        <w:spacing w:after="0" w:line="240" w:lineRule="auto"/>
        <w:jc w:val="both"/>
        <w:rPr>
          <w:rFonts w:ascii="Times New Roman" w:hAnsi="Times New Roman"/>
          <w:sz w:val="28"/>
          <w:szCs w:val="28"/>
          <w:lang w:val="kk-KZ"/>
        </w:rPr>
      </w:pPr>
    </w:p>
    <w:p w14:paraId="6E7BF04C"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Топырақ үлгілерін алуға титан металынан жасалған екі топырақ бұрғысы пайдаланылды. Топырақ үлгілері әр генетикалық қабаттан бес нүктелік көлемі 5×5 м болатын квадраттың 4 бұрышы мен ортасынан алу әдісін пайдаланып, келесі тереңдіктерден: 0-5; 5-20; 20-30 см үш реттен алынған. Бес нүктенің әр қайсысының айналасында тағы да төрт қазбалар жасалып, олардан да топырақ үлгісі алынған. Таңдалған үлгілер клеенка үстінде біріктіріліп, салмағы 300-500 г болатын аралас үлгі алу үшін әбден араластырылып, таңдалған үлгілерді тасымалдау және сақтау үшін ағартылған мақта матадан әзірленген мығым қалталар пайдаланылды. </w:t>
      </w:r>
    </w:p>
    <w:p w14:paraId="23BE7FF5"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Егістік жерлерден алынған топырақ қаладан алынған топырақ тәрізді конверт әдісімен емес, әр егістіктің диагоналі бойынша 10 нүктеден алынды. Бұл әдіс топырақтың ластану сипаты мен бірқалыптылығы туралы анағұрлым толық мағлұмат береді.</w:t>
      </w:r>
    </w:p>
    <w:p w14:paraId="5E3FA6A7"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Топырақтың механикалық құрамы, ылғалдылық, басқа да физикалық қасиеттер, рН және тағы басқа физикалық, химиялық қасиеттерін анықтау белгілі классикалық әдістермен жүргізілді.</w:t>
      </w:r>
    </w:p>
    <w:p w14:paraId="4AE94DE7"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Өсімдіктердің және басқа нысандардың сипаттамаларында зертханалық жағдайда және өндірістік тәжірибелік учаскіде ғылыми зерттеулер жүргізуге қолданылған әдістер әдебиеттерде қарастырылған.</w:t>
      </w:r>
    </w:p>
    <w:p w14:paraId="735E6CB5"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Зертханалық жағдайда топырақ үлгілері ауалы құрғақ жағдайына дейін келтірілді, үгітілді, кейіннен тесіктердің диаметрі 1 мм болатын елеуіштен өткізілді. Топырақ үлгілері тығыз қағаз бетіне жұқалап жайылып кептірілді, тас, әйнек, өсімдік тамырлары және т.б. қалдықтар пинцетпен алынып тасталды. Ауыр металдардың бар жоғын анықтау үшін топырақ үлгілері агаттан жасалған келіде түйіліп, майдаланылып, ұн тәріздес күйге келтіреді. Қара шіріндіні анықтау үшін топырақ үлгілері өсімдік тамырларының қалдықтарынан үлкейткіш шынының </w:t>
      </w:r>
      <w:r w:rsidRPr="0016265F">
        <w:rPr>
          <w:rFonts w:ascii="Times New Roman" w:hAnsi="Times New Roman"/>
          <w:sz w:val="28"/>
          <w:szCs w:val="28"/>
          <w:lang w:val="kk-KZ"/>
        </w:rPr>
        <w:t>(</w:t>
      </w:r>
      <w:r>
        <w:rPr>
          <w:rFonts w:ascii="Times New Roman" w:hAnsi="Times New Roman"/>
          <w:sz w:val="28"/>
          <w:szCs w:val="28"/>
          <w:lang w:val="kk-KZ"/>
        </w:rPr>
        <w:t>лупаның</w:t>
      </w:r>
      <w:r w:rsidRPr="0016265F">
        <w:rPr>
          <w:rFonts w:ascii="Times New Roman" w:hAnsi="Times New Roman"/>
          <w:sz w:val="28"/>
          <w:szCs w:val="28"/>
          <w:lang w:val="kk-KZ"/>
        </w:rPr>
        <w:t>)</w:t>
      </w:r>
      <w:r>
        <w:rPr>
          <w:rFonts w:ascii="Times New Roman" w:hAnsi="Times New Roman"/>
          <w:sz w:val="28"/>
          <w:szCs w:val="28"/>
          <w:lang w:val="kk-KZ"/>
        </w:rPr>
        <w:t xml:space="preserve"> көмегімен тазаланды.</w:t>
      </w:r>
    </w:p>
    <w:p w14:paraId="087D5B23"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Содан соң топырақ өте ұқыпты түрде ұнтақталанады да, тесіктерінің диаметрі 0,25 мм болатын елеуіштен өткізіліп, И.В. Тюриннің әдісімен аналитикалық анықтау спектриметриясымен анықталады. Талдау нәтижелерінің дұрыстығы топырақ стандарттарында анықталатын құрамдастардың белгілі мөлшерімен салыстыру арқылы жүзеге асырылды.</w:t>
      </w:r>
    </w:p>
    <w:p w14:paraId="4C1DF919"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Аралас топырақ үлгілерімен қатар, қарастырылған жерлерде жиі кездесетін өсімдіктер үлгілері де алынды.</w:t>
      </w:r>
    </w:p>
    <w:p w14:paraId="34EA1471"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Ауыр металдардың топырақтағы миграциясын зерттеу барысында түрлі ерітінділер 1,0 </w:t>
      </w:r>
      <w:r w:rsidRPr="0016265F">
        <w:rPr>
          <w:rFonts w:ascii="Times New Roman" w:hAnsi="Times New Roman"/>
          <w:sz w:val="28"/>
          <w:szCs w:val="28"/>
          <w:lang w:val="kk-KZ"/>
        </w:rPr>
        <w:t xml:space="preserve">M HCl; 0,1 M NaOH, pH 4.8 </w:t>
      </w:r>
      <w:r>
        <w:rPr>
          <w:rFonts w:ascii="Times New Roman" w:hAnsi="Times New Roman"/>
          <w:sz w:val="28"/>
          <w:szCs w:val="28"/>
          <w:lang w:val="kk-KZ"/>
        </w:rPr>
        <w:t xml:space="preserve">және 7,0 болатын ацетатты-аммонийлі буфер колданылған, олардың көмегімен ауыр металдар топырақ экстракциялауға, сонымен қатар, ауыр металдардың нақты еритін, коллоидтармен сорбцияланатын, бейтарап кешенді қосылыс, аниоды және </w:t>
      </w:r>
      <w:r>
        <w:rPr>
          <w:rFonts w:ascii="Times New Roman" w:hAnsi="Times New Roman"/>
          <w:sz w:val="28"/>
          <w:szCs w:val="28"/>
          <w:lang w:val="kk-KZ"/>
        </w:rPr>
        <w:lastRenderedPageBreak/>
        <w:t xml:space="preserve">катионды тәріздес түрлерінің мөлшерін анықтау мақсатында экстракция сумен жүргізіліп, диализ және электродиализ үрдістерімен жалғастырылды. Экстракциялау үшін топырақ үлгісіне 1:10 қатынасында экстрагенттер құйылды. Сумен жасалған экстракция 3 тәулік бойы жүргізілді. Сүзінділер </w:t>
      </w:r>
      <w:r w:rsidRPr="00C86ADF">
        <w:rPr>
          <w:rFonts w:ascii="Times New Roman" w:hAnsi="Times New Roman"/>
          <w:sz w:val="28"/>
          <w:szCs w:val="28"/>
          <w:lang w:val="kk-KZ"/>
        </w:rPr>
        <w:t>«</w:t>
      </w:r>
      <w:r>
        <w:rPr>
          <w:rFonts w:ascii="Times New Roman" w:hAnsi="Times New Roman"/>
          <w:sz w:val="28"/>
          <w:szCs w:val="28"/>
          <w:lang w:val="kk-KZ"/>
        </w:rPr>
        <w:t>көк ленталы</w:t>
      </w:r>
      <w:r w:rsidRPr="00C86ADF">
        <w:rPr>
          <w:rFonts w:ascii="Times New Roman" w:hAnsi="Times New Roman"/>
          <w:sz w:val="28"/>
          <w:szCs w:val="28"/>
          <w:lang w:val="kk-KZ"/>
        </w:rPr>
        <w:t>»</w:t>
      </w:r>
      <w:r>
        <w:rPr>
          <w:rFonts w:ascii="Times New Roman" w:hAnsi="Times New Roman"/>
          <w:sz w:val="28"/>
          <w:szCs w:val="28"/>
          <w:lang w:val="kk-KZ"/>
        </w:rPr>
        <w:t xml:space="preserve"> сүзгіш қағазы арқылы өткізіледі, тазартылған сұйықтық анализделінеді. Ацетатты-аммонийлі ерітінділерде ауыр металдардың ионалмасу түрлері, берік байланыстағы түрлер бөлігі мен олардың оксидтері, рН</w:t>
      </w:r>
      <w:r w:rsidRPr="00C86ADF">
        <w:rPr>
          <w:rFonts w:ascii="Times New Roman" w:hAnsi="Times New Roman"/>
          <w:sz w:val="28"/>
          <w:szCs w:val="28"/>
          <w:lang w:val="kk-KZ"/>
        </w:rPr>
        <w:t>=</w:t>
      </w:r>
      <w:r>
        <w:rPr>
          <w:rFonts w:ascii="Times New Roman" w:hAnsi="Times New Roman"/>
          <w:sz w:val="28"/>
          <w:szCs w:val="28"/>
          <w:lang w:val="kk-KZ"/>
        </w:rPr>
        <w:t xml:space="preserve">7,0 ионалмасу қосылыстары </w:t>
      </w:r>
      <w:r w:rsidRPr="00C86ADF">
        <w:rPr>
          <w:rFonts w:ascii="Times New Roman" w:hAnsi="Times New Roman"/>
          <w:sz w:val="28"/>
          <w:szCs w:val="28"/>
          <w:lang w:val="kk-KZ"/>
        </w:rPr>
        <w:t>(</w:t>
      </w:r>
      <w:r>
        <w:rPr>
          <w:rFonts w:ascii="Times New Roman" w:hAnsi="Times New Roman"/>
          <w:sz w:val="28"/>
          <w:szCs w:val="28"/>
          <w:lang w:val="kk-KZ"/>
        </w:rPr>
        <w:t>алмасу түрлері) бөлініп топырақтан сығынды ерітіндісіне өтеді. Ал қышқылда еритін қосылыстары 1,0</w:t>
      </w:r>
      <w:r w:rsidRPr="00C86ADF">
        <w:rPr>
          <w:rFonts w:ascii="Times New Roman" w:hAnsi="Times New Roman"/>
          <w:sz w:val="28"/>
          <w:szCs w:val="28"/>
          <w:lang w:val="kk-KZ"/>
        </w:rPr>
        <w:t xml:space="preserve"> </w:t>
      </w:r>
      <w:r w:rsidRPr="0016265F">
        <w:rPr>
          <w:rFonts w:ascii="Times New Roman" w:hAnsi="Times New Roman"/>
          <w:sz w:val="28"/>
          <w:szCs w:val="28"/>
          <w:lang w:val="kk-KZ"/>
        </w:rPr>
        <w:t>M HCl</w:t>
      </w:r>
      <w:r>
        <w:rPr>
          <w:rFonts w:ascii="Times New Roman" w:hAnsi="Times New Roman"/>
          <w:sz w:val="28"/>
          <w:szCs w:val="28"/>
          <w:lang w:val="kk-KZ"/>
        </w:rPr>
        <w:t xml:space="preserve"> сығындысында </w:t>
      </w:r>
      <w:r w:rsidRPr="00C86ADF">
        <w:rPr>
          <w:rFonts w:ascii="Times New Roman" w:hAnsi="Times New Roman"/>
          <w:sz w:val="28"/>
          <w:szCs w:val="28"/>
          <w:lang w:val="kk-KZ"/>
        </w:rPr>
        <w:t>(</w:t>
      </w:r>
      <w:r>
        <w:rPr>
          <w:rFonts w:ascii="Times New Roman" w:hAnsi="Times New Roman"/>
          <w:sz w:val="28"/>
          <w:szCs w:val="28"/>
          <w:lang w:val="kk-KZ"/>
        </w:rPr>
        <w:t>тәуліктік экстракцияланудан кейін</w:t>
      </w:r>
      <w:r w:rsidRPr="00C86ADF">
        <w:rPr>
          <w:rFonts w:ascii="Times New Roman" w:hAnsi="Times New Roman"/>
          <w:sz w:val="28"/>
          <w:szCs w:val="28"/>
          <w:lang w:val="kk-KZ"/>
        </w:rPr>
        <w:t>)</w:t>
      </w:r>
      <w:r>
        <w:rPr>
          <w:rFonts w:ascii="Times New Roman" w:hAnsi="Times New Roman"/>
          <w:sz w:val="28"/>
          <w:szCs w:val="28"/>
          <w:lang w:val="kk-KZ"/>
        </w:rPr>
        <w:t xml:space="preserve"> спектрофотометр көмегімен атомдық абсорбция әдісімен анықталады.</w:t>
      </w:r>
    </w:p>
    <w:p w14:paraId="131EFD28"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Механикалық құрамды, ылғалдылықты, қатты фазаның тығыздығын, жалпы кеуектілігі, рН және топырақ басқа да физикалық-химиялық қасиеттерін анықтау белгілі әдістермен өткізілді.</w:t>
      </w:r>
    </w:p>
    <w:p w14:paraId="26E2B3A9"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Ерітінді қышқылдығының ауыр металдардың адсорбциялануына тигізетін әсері статикалық жағдай да зерттелді, ол үшін сорбент үлгісі белгілі шамаларында рН және С</w:t>
      </w:r>
      <w:r w:rsidRPr="00C86ADF">
        <w:rPr>
          <w:rFonts w:ascii="Times New Roman" w:hAnsi="Times New Roman"/>
          <w:sz w:val="28"/>
          <w:szCs w:val="28"/>
          <w:vertAlign w:val="subscript"/>
          <w:lang w:val="kk-KZ"/>
        </w:rPr>
        <w:t xml:space="preserve">m </w:t>
      </w:r>
      <w:r w:rsidRPr="00C86ADF">
        <w:rPr>
          <w:rFonts w:ascii="Times New Roman" w:hAnsi="Times New Roman"/>
          <w:sz w:val="28"/>
          <w:szCs w:val="28"/>
          <w:lang w:val="kk-KZ"/>
        </w:rPr>
        <w:t>=</w:t>
      </w:r>
      <w:r>
        <w:rPr>
          <w:rFonts w:ascii="Times New Roman" w:hAnsi="Times New Roman"/>
          <w:sz w:val="28"/>
          <w:szCs w:val="28"/>
          <w:lang w:val="kk-KZ"/>
        </w:rPr>
        <w:t xml:space="preserve"> 100мг/л ерітіндіде 24 сағат бойы ұсталынды. Сорбенттермен сіңірілген метал мөлшерлері адсорбция үрдісінің алдындағы және үрдістен кейінгі ерітінділерді химиялық зерттек арқылы анықталды.</w:t>
      </w:r>
    </w:p>
    <w:p w14:paraId="621322D9" w14:textId="77777777" w:rsidR="003947E1" w:rsidRDefault="003947E1" w:rsidP="003947E1">
      <w:pPr>
        <w:tabs>
          <w:tab w:val="left" w:pos="1812"/>
          <w:tab w:val="left" w:pos="8505"/>
        </w:tabs>
        <w:spacing w:after="0" w:line="240" w:lineRule="auto"/>
        <w:ind w:firstLine="709"/>
        <w:jc w:val="both"/>
        <w:rPr>
          <w:rFonts w:ascii="Times New Roman" w:hAnsi="Times New Roman"/>
          <w:sz w:val="28"/>
          <w:szCs w:val="28"/>
          <w:lang w:val="kk-KZ"/>
        </w:rPr>
      </w:pPr>
    </w:p>
    <w:p w14:paraId="132CD17A" w14:textId="77777777" w:rsidR="003947E1" w:rsidRPr="003947E1" w:rsidRDefault="003947E1" w:rsidP="003947E1">
      <w:pPr>
        <w:spacing w:after="0" w:line="240" w:lineRule="auto"/>
        <w:jc w:val="center"/>
        <w:rPr>
          <w:rFonts w:ascii="Times New Roman" w:hAnsi="Times New Roman"/>
          <w:i/>
          <w:iCs/>
          <w:color w:val="FF0000"/>
          <w:sz w:val="28"/>
          <w:szCs w:val="28"/>
          <w:lang w:val="kk-KZ"/>
        </w:rPr>
      </w:pPr>
      <w:r w:rsidRPr="003947E1">
        <w:rPr>
          <w:rFonts w:ascii="Times New Roman" w:hAnsi="Times New Roman"/>
          <w:i/>
          <w:iCs/>
          <w:color w:val="FF0000"/>
          <w:sz w:val="28"/>
          <w:szCs w:val="28"/>
          <w:lang w:val="kk-KZ"/>
        </w:rPr>
        <w:t>Топырақтағы гумустың мөлшерін анықтау</w:t>
      </w:r>
    </w:p>
    <w:p w14:paraId="396CE55A" w14:textId="77777777" w:rsidR="003947E1" w:rsidRDefault="003947E1" w:rsidP="003947E1">
      <w:pPr>
        <w:spacing w:after="0" w:line="240" w:lineRule="auto"/>
        <w:jc w:val="both"/>
        <w:rPr>
          <w:rFonts w:ascii="Times New Roman" w:hAnsi="Times New Roman"/>
          <w:sz w:val="28"/>
          <w:szCs w:val="28"/>
          <w:lang w:val="kk-KZ"/>
        </w:rPr>
      </w:pPr>
    </w:p>
    <w:p w14:paraId="21A771BB" w14:textId="77777777" w:rsidR="003947E1" w:rsidRDefault="003947E1" w:rsidP="003947E1">
      <w:pPr>
        <w:spacing w:after="0" w:line="240" w:lineRule="auto"/>
        <w:jc w:val="both"/>
        <w:rPr>
          <w:rFonts w:ascii="Times New Roman" w:hAnsi="Times New Roman"/>
          <w:sz w:val="28"/>
          <w:szCs w:val="28"/>
          <w:lang w:val="kk-KZ"/>
        </w:rPr>
      </w:pPr>
    </w:p>
    <w:p w14:paraId="2FC2EA14"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Топырақ үлгісінің 0,5 г көлемі 100см</w:t>
      </w:r>
      <w:r>
        <w:rPr>
          <w:rFonts w:ascii="Times New Roman" w:hAnsi="Times New Roman"/>
          <w:sz w:val="28"/>
          <w:szCs w:val="28"/>
          <w:vertAlign w:val="superscript"/>
          <w:lang w:val="kk-KZ"/>
        </w:rPr>
        <w:t>3</w:t>
      </w:r>
      <w:r>
        <w:rPr>
          <w:rFonts w:ascii="Times New Roman" w:hAnsi="Times New Roman"/>
          <w:sz w:val="28"/>
          <w:szCs w:val="28"/>
          <w:lang w:val="kk-KZ"/>
        </w:rPr>
        <w:t>-те бөлік жасалған химиялық ыдысқа салып, оның үстіне 0,4 М калий бихроматы ерітіндісінің 20см</w:t>
      </w:r>
      <w:r>
        <w:rPr>
          <w:rFonts w:ascii="Times New Roman" w:hAnsi="Times New Roman"/>
          <w:sz w:val="28"/>
          <w:szCs w:val="28"/>
          <w:vertAlign w:val="superscript"/>
          <w:lang w:val="kk-KZ"/>
        </w:rPr>
        <w:t>3</w:t>
      </w:r>
      <w:r>
        <w:rPr>
          <w:rFonts w:ascii="Times New Roman" w:hAnsi="Times New Roman"/>
          <w:sz w:val="28"/>
          <w:szCs w:val="28"/>
          <w:lang w:val="kk-KZ"/>
        </w:rPr>
        <w:t>-дей көлемі құйылады, ыдыстың аузын шағын құйғышпен жауып, 5 минут көлемінде электрплиткасында қайнатады.</w:t>
      </w:r>
    </w:p>
    <w:p w14:paraId="639ABE41"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Суыған сұйықтықтың үстіне дистелденген суды құйып, көлемін 100см</w:t>
      </w:r>
      <w:r>
        <w:rPr>
          <w:rFonts w:ascii="Times New Roman" w:hAnsi="Times New Roman"/>
          <w:sz w:val="28"/>
          <w:szCs w:val="28"/>
          <w:vertAlign w:val="superscript"/>
          <w:lang w:val="kk-KZ"/>
        </w:rPr>
        <w:t>3</w:t>
      </w:r>
      <w:r>
        <w:rPr>
          <w:rFonts w:ascii="Times New Roman" w:hAnsi="Times New Roman"/>
          <w:sz w:val="28"/>
          <w:szCs w:val="28"/>
          <w:lang w:val="kk-KZ"/>
        </w:rPr>
        <w:t>-ге жеткізеді және бір түнге қалдырып қояды.</w:t>
      </w:r>
    </w:p>
    <w:p w14:paraId="4281BE45"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Тұнған ерітіндіні шайқамастан, ұзындығы 5см кюветаға құяды. Спектрфотометрді қолданып </w:t>
      </w:r>
      <w:r w:rsidRPr="000135D0">
        <w:rPr>
          <w:rFonts w:ascii="Times New Roman" w:hAnsi="Times New Roman"/>
          <w:sz w:val="28"/>
          <w:szCs w:val="28"/>
          <w:lang w:val="kk-KZ"/>
        </w:rPr>
        <w:t>(</w:t>
      </w:r>
      <w:r>
        <w:rPr>
          <w:rFonts w:ascii="Times New Roman" w:hAnsi="Times New Roman"/>
          <w:sz w:val="28"/>
          <w:szCs w:val="28"/>
          <w:lang w:val="kk-KZ"/>
        </w:rPr>
        <w:t>590 нм-де</w:t>
      </w:r>
      <w:r w:rsidRPr="000135D0">
        <w:rPr>
          <w:rFonts w:ascii="Times New Roman" w:hAnsi="Times New Roman"/>
          <w:sz w:val="28"/>
          <w:szCs w:val="28"/>
          <w:lang w:val="kk-KZ"/>
        </w:rPr>
        <w:t>)</w:t>
      </w:r>
      <w:r>
        <w:rPr>
          <w:rFonts w:ascii="Times New Roman" w:hAnsi="Times New Roman"/>
          <w:sz w:val="28"/>
          <w:szCs w:val="28"/>
          <w:lang w:val="kk-KZ"/>
        </w:rPr>
        <w:t xml:space="preserve"> ерітіндінің оптикалық тығыздығын өлшейді. Аспаптардың </w:t>
      </w:r>
      <w:r w:rsidRPr="000135D0">
        <w:rPr>
          <w:rFonts w:ascii="Times New Roman" w:hAnsi="Times New Roman"/>
          <w:sz w:val="28"/>
          <w:szCs w:val="28"/>
          <w:lang w:val="kk-KZ"/>
        </w:rPr>
        <w:t>«</w:t>
      </w:r>
      <w:r>
        <w:rPr>
          <w:rFonts w:ascii="Times New Roman" w:hAnsi="Times New Roman"/>
          <w:sz w:val="28"/>
          <w:szCs w:val="28"/>
          <w:lang w:val="kk-KZ"/>
        </w:rPr>
        <w:t>нөлдік</w:t>
      </w:r>
      <w:r w:rsidRPr="000135D0">
        <w:rPr>
          <w:rFonts w:ascii="Times New Roman" w:hAnsi="Times New Roman"/>
          <w:sz w:val="28"/>
          <w:szCs w:val="28"/>
          <w:lang w:val="kk-KZ"/>
        </w:rPr>
        <w:t>»</w:t>
      </w:r>
      <w:r>
        <w:rPr>
          <w:rFonts w:ascii="Times New Roman" w:hAnsi="Times New Roman"/>
          <w:sz w:val="28"/>
          <w:szCs w:val="28"/>
          <w:lang w:val="kk-KZ"/>
        </w:rPr>
        <w:t xml:space="preserve"> нүктесін бос ерітіндімен, яғни калий бихроматымен белгілейді. Көміртекті келесі формуламен есептейді:</w:t>
      </w:r>
    </w:p>
    <w:p w14:paraId="066D442C" w14:textId="77777777" w:rsidR="003947E1" w:rsidRDefault="003947E1" w:rsidP="003947E1">
      <w:pPr>
        <w:spacing w:after="0" w:line="240" w:lineRule="auto"/>
        <w:ind w:firstLine="709"/>
        <w:jc w:val="both"/>
        <w:rPr>
          <w:rFonts w:ascii="Times New Roman" w:hAnsi="Times New Roman"/>
          <w:sz w:val="28"/>
          <w:szCs w:val="28"/>
          <w:lang w:val="kk-KZ"/>
        </w:rPr>
      </w:pPr>
    </w:p>
    <w:p w14:paraId="28DCFD10" w14:textId="77777777" w:rsidR="003947E1" w:rsidRPr="007F5D4C" w:rsidRDefault="003947E1" w:rsidP="003947E1">
      <w:pPr>
        <w:tabs>
          <w:tab w:val="left" w:pos="8505"/>
        </w:tabs>
        <w:spacing w:after="0" w:line="240" w:lineRule="auto"/>
        <w:ind w:firstLine="709"/>
        <w:jc w:val="both"/>
        <w:rPr>
          <w:rFonts w:ascii="Times New Roman" w:hAnsi="Times New Roman"/>
          <w:sz w:val="28"/>
          <w:szCs w:val="28"/>
        </w:rPr>
      </w:pPr>
      <w:r>
        <w:rPr>
          <w:rFonts w:ascii="Times New Roman" w:hAnsi="Times New Roman"/>
          <w:sz w:val="28"/>
          <w:szCs w:val="28"/>
        </w:rPr>
        <w:t xml:space="preserve">% С=0,86 </w:t>
      </w:r>
      <w:r>
        <w:rPr>
          <w:rFonts w:ascii="Times New Roman" w:hAnsi="Times New Roman"/>
          <w:sz w:val="28"/>
          <w:szCs w:val="28"/>
          <w:lang w:val="en-US"/>
        </w:rPr>
        <w:t>D</w:t>
      </w:r>
      <w:r w:rsidRPr="007F5D4C">
        <w:rPr>
          <w:rFonts w:ascii="Times New Roman" w:hAnsi="Times New Roman"/>
          <w:sz w:val="28"/>
          <w:szCs w:val="28"/>
        </w:rPr>
        <w:t>/</w:t>
      </w:r>
      <w:r>
        <w:rPr>
          <w:rFonts w:ascii="Times New Roman" w:hAnsi="Times New Roman"/>
          <w:sz w:val="28"/>
          <w:szCs w:val="28"/>
          <w:lang w:val="en-US"/>
        </w:rPr>
        <w:t>m</w:t>
      </w:r>
      <w:r w:rsidRPr="007F5D4C">
        <w:rPr>
          <w:rFonts w:ascii="Times New Roman" w:hAnsi="Times New Roman"/>
          <w:sz w:val="28"/>
          <w:szCs w:val="28"/>
        </w:rPr>
        <w:tab/>
        <w:t>(3)</w:t>
      </w:r>
    </w:p>
    <w:p w14:paraId="40E527AD" w14:textId="77777777" w:rsidR="003947E1" w:rsidRPr="007F5D4C" w:rsidRDefault="003947E1" w:rsidP="003947E1">
      <w:pPr>
        <w:tabs>
          <w:tab w:val="left" w:pos="8505"/>
        </w:tabs>
        <w:spacing w:after="0" w:line="240" w:lineRule="auto"/>
        <w:ind w:firstLine="709"/>
        <w:jc w:val="both"/>
        <w:rPr>
          <w:rFonts w:ascii="Times New Roman" w:hAnsi="Times New Roman"/>
          <w:sz w:val="28"/>
          <w:szCs w:val="28"/>
        </w:rPr>
      </w:pPr>
    </w:p>
    <w:p w14:paraId="32300206" w14:textId="77777777" w:rsidR="003947E1" w:rsidRDefault="003947E1" w:rsidP="003947E1">
      <w:pPr>
        <w:tabs>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бұл жерде</w:t>
      </w:r>
    </w:p>
    <w:p w14:paraId="76CA626A" w14:textId="77777777" w:rsidR="003947E1" w:rsidRDefault="003947E1" w:rsidP="003947E1">
      <w:pPr>
        <w:tabs>
          <w:tab w:val="left" w:pos="8505"/>
        </w:tabs>
        <w:spacing w:after="0" w:line="240" w:lineRule="auto"/>
        <w:ind w:firstLine="709"/>
        <w:jc w:val="both"/>
        <w:rPr>
          <w:rFonts w:ascii="Times New Roman" w:hAnsi="Times New Roman"/>
          <w:sz w:val="28"/>
          <w:szCs w:val="28"/>
          <w:lang w:val="kk-KZ"/>
        </w:rPr>
      </w:pPr>
    </w:p>
    <w:p w14:paraId="4D2E6C3A" w14:textId="77777777" w:rsidR="003947E1" w:rsidRDefault="003947E1" w:rsidP="003947E1">
      <w:pPr>
        <w:tabs>
          <w:tab w:val="left" w:pos="8505"/>
        </w:tabs>
        <w:spacing w:after="0" w:line="240" w:lineRule="auto"/>
        <w:ind w:firstLine="709"/>
        <w:jc w:val="both"/>
        <w:rPr>
          <w:rFonts w:ascii="Times New Roman" w:hAnsi="Times New Roman"/>
          <w:sz w:val="28"/>
          <w:szCs w:val="28"/>
          <w:lang w:val="kk-KZ"/>
        </w:rPr>
      </w:pPr>
      <w:r w:rsidRPr="007F5D4C">
        <w:rPr>
          <w:rFonts w:ascii="Times New Roman" w:hAnsi="Times New Roman"/>
          <w:sz w:val="28"/>
          <w:szCs w:val="28"/>
          <w:lang w:val="kk-KZ"/>
        </w:rPr>
        <w:t>D=</w:t>
      </w:r>
      <w:r>
        <w:rPr>
          <w:rFonts w:ascii="Times New Roman" w:hAnsi="Times New Roman"/>
          <w:sz w:val="28"/>
          <w:szCs w:val="28"/>
          <w:lang w:val="kk-KZ"/>
        </w:rPr>
        <w:t>оптикалық тығыздық,</w:t>
      </w:r>
    </w:p>
    <w:p w14:paraId="08FAC052" w14:textId="77777777" w:rsidR="003947E1" w:rsidRDefault="003947E1" w:rsidP="003947E1">
      <w:pPr>
        <w:tabs>
          <w:tab w:val="left" w:pos="8505"/>
        </w:tabs>
        <w:spacing w:after="0" w:line="240" w:lineRule="auto"/>
        <w:ind w:firstLine="709"/>
        <w:jc w:val="both"/>
        <w:rPr>
          <w:rFonts w:ascii="Times New Roman" w:hAnsi="Times New Roman"/>
          <w:sz w:val="28"/>
          <w:szCs w:val="28"/>
          <w:lang w:val="kk-KZ"/>
        </w:rPr>
      </w:pPr>
      <w:r w:rsidRPr="007F5D4C">
        <w:rPr>
          <w:rFonts w:ascii="Times New Roman" w:hAnsi="Times New Roman"/>
          <w:sz w:val="28"/>
          <w:szCs w:val="28"/>
          <w:lang w:val="kk-KZ"/>
        </w:rPr>
        <w:t>m=</w:t>
      </w:r>
      <w:r>
        <w:rPr>
          <w:rFonts w:ascii="Times New Roman" w:hAnsi="Times New Roman"/>
          <w:sz w:val="28"/>
          <w:szCs w:val="28"/>
          <w:lang w:val="kk-KZ"/>
        </w:rPr>
        <w:t>топырақ үлгісі, г.</w:t>
      </w:r>
    </w:p>
    <w:p w14:paraId="16B0B5B3" w14:textId="77777777" w:rsidR="003947E1" w:rsidRDefault="003947E1" w:rsidP="003947E1">
      <w:pPr>
        <w:tabs>
          <w:tab w:val="left" w:pos="8505"/>
        </w:tabs>
        <w:spacing w:after="0" w:line="240" w:lineRule="auto"/>
        <w:ind w:firstLine="709"/>
        <w:jc w:val="both"/>
        <w:rPr>
          <w:rFonts w:ascii="Times New Roman" w:hAnsi="Times New Roman"/>
          <w:sz w:val="28"/>
          <w:szCs w:val="28"/>
          <w:lang w:val="kk-KZ"/>
        </w:rPr>
      </w:pPr>
    </w:p>
    <w:p w14:paraId="2EC5EBB8" w14:textId="77777777" w:rsidR="003947E1" w:rsidRDefault="003947E1" w:rsidP="003947E1">
      <w:pPr>
        <w:spacing w:after="0" w:line="240" w:lineRule="auto"/>
        <w:jc w:val="both"/>
        <w:rPr>
          <w:rFonts w:ascii="Times New Roman" w:hAnsi="Times New Roman"/>
          <w:i/>
          <w:iCs/>
          <w:color w:val="FF0000"/>
          <w:sz w:val="28"/>
          <w:szCs w:val="28"/>
          <w:lang w:val="kk-KZ"/>
        </w:rPr>
      </w:pPr>
    </w:p>
    <w:p w14:paraId="226FF087" w14:textId="77777777" w:rsidR="003947E1" w:rsidRDefault="003947E1" w:rsidP="003947E1">
      <w:pPr>
        <w:spacing w:after="0" w:line="240" w:lineRule="auto"/>
        <w:jc w:val="both"/>
        <w:rPr>
          <w:rFonts w:ascii="Times New Roman" w:hAnsi="Times New Roman"/>
          <w:i/>
          <w:iCs/>
          <w:color w:val="FF0000"/>
          <w:sz w:val="28"/>
          <w:szCs w:val="28"/>
          <w:lang w:val="kk-KZ"/>
        </w:rPr>
      </w:pPr>
    </w:p>
    <w:p w14:paraId="1C07F1BE" w14:textId="77777777" w:rsidR="003947E1" w:rsidRDefault="003947E1" w:rsidP="003947E1">
      <w:pPr>
        <w:spacing w:after="0" w:line="240" w:lineRule="auto"/>
        <w:jc w:val="both"/>
        <w:rPr>
          <w:rFonts w:ascii="Times New Roman" w:hAnsi="Times New Roman"/>
          <w:i/>
          <w:iCs/>
          <w:color w:val="FF0000"/>
          <w:sz w:val="28"/>
          <w:szCs w:val="28"/>
          <w:lang w:val="kk-KZ"/>
        </w:rPr>
      </w:pPr>
    </w:p>
    <w:p w14:paraId="472A4E1E" w14:textId="77777777" w:rsidR="003947E1" w:rsidRDefault="003947E1" w:rsidP="003947E1">
      <w:pPr>
        <w:spacing w:after="0" w:line="240" w:lineRule="auto"/>
        <w:jc w:val="both"/>
        <w:rPr>
          <w:rFonts w:ascii="Times New Roman" w:hAnsi="Times New Roman"/>
          <w:i/>
          <w:iCs/>
          <w:color w:val="FF0000"/>
          <w:sz w:val="28"/>
          <w:szCs w:val="28"/>
          <w:lang w:val="kk-KZ"/>
        </w:rPr>
      </w:pPr>
    </w:p>
    <w:p w14:paraId="14375871" w14:textId="77D1D020" w:rsidR="003947E1" w:rsidRPr="003947E1" w:rsidRDefault="003947E1" w:rsidP="003947E1">
      <w:pPr>
        <w:spacing w:after="0" w:line="240" w:lineRule="auto"/>
        <w:jc w:val="center"/>
        <w:rPr>
          <w:rFonts w:ascii="Times New Roman" w:hAnsi="Times New Roman"/>
          <w:b/>
          <w:bCs/>
          <w:i/>
          <w:iCs/>
          <w:color w:val="FF0000"/>
          <w:sz w:val="28"/>
          <w:szCs w:val="28"/>
          <w:lang w:val="kk-KZ"/>
        </w:rPr>
      </w:pPr>
      <w:r w:rsidRPr="003947E1">
        <w:rPr>
          <w:rFonts w:ascii="Times New Roman" w:hAnsi="Times New Roman"/>
          <w:b/>
          <w:bCs/>
          <w:i/>
          <w:iCs/>
          <w:color w:val="FF0000"/>
          <w:sz w:val="28"/>
          <w:szCs w:val="28"/>
          <w:lang w:val="kk-KZ"/>
        </w:rPr>
        <w:lastRenderedPageBreak/>
        <w:t>Топырақ құрамындағы органикалық заттарды анықтау</w:t>
      </w:r>
    </w:p>
    <w:p w14:paraId="2A48944F" w14:textId="77777777" w:rsidR="003947E1" w:rsidRPr="003947E1" w:rsidRDefault="003947E1" w:rsidP="003947E1">
      <w:pPr>
        <w:tabs>
          <w:tab w:val="left" w:pos="8505"/>
        </w:tabs>
        <w:spacing w:after="0" w:line="240" w:lineRule="auto"/>
        <w:jc w:val="both"/>
        <w:rPr>
          <w:rFonts w:ascii="Times New Roman" w:hAnsi="Times New Roman"/>
          <w:color w:val="FF0000"/>
          <w:sz w:val="28"/>
          <w:szCs w:val="28"/>
          <w:lang w:val="kk-KZ"/>
        </w:rPr>
      </w:pPr>
    </w:p>
    <w:p w14:paraId="3D6E6973" w14:textId="77777777" w:rsidR="003947E1" w:rsidRPr="003947E1" w:rsidRDefault="003947E1" w:rsidP="003947E1">
      <w:pPr>
        <w:tabs>
          <w:tab w:val="left" w:pos="8505"/>
        </w:tabs>
        <w:spacing w:after="0" w:line="240" w:lineRule="auto"/>
        <w:jc w:val="both"/>
        <w:rPr>
          <w:rFonts w:ascii="Times New Roman" w:hAnsi="Times New Roman"/>
          <w:color w:val="FF0000"/>
          <w:sz w:val="28"/>
          <w:szCs w:val="28"/>
          <w:lang w:val="kk-KZ"/>
        </w:rPr>
      </w:pPr>
    </w:p>
    <w:p w14:paraId="4FD036F2"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Топырқа немесе жер қыртысының жоғарғы қабаты әртүрлі факторлар нәтижесінде пайда болды: аналық тау жыныстары, климат, өсімдіктер мен жануарлардың өмір сүру процесінен, антропогендік және т.б. процестер. Топырақтың басқа тау жыныстарынан ерекшеленетін қасиеті – оның құнарлылығының болуы. Оның ең басты шарты, органикалық немесе қарашірінді заттың болуында. Құрамында қарашірінді бар топырақтарды бай деп те атайды. Органикалық зат қалыптасуының қайнар көзі – организмдердің қалдықтары және аз мөлшерде микрофауна, макрофауна қалдықтары жатады. Топырақтың құрамындағы органикалық заттардың болуы, оның аналық тау жыныстарының өзгеруіне әкеледі. Топырақта органикалық затты анықтайтын тәсіл бар. Ол оның жеңіл болуында негізделеді. Минералдық бөлшектерді суға батырғанда батады, ал органикалық заттың бөлшектері су бетіне қалқып шығады.</w:t>
      </w:r>
    </w:p>
    <w:p w14:paraId="01D8B769" w14:textId="77777777" w:rsidR="003947E1" w:rsidRDefault="003947E1" w:rsidP="003947E1">
      <w:pPr>
        <w:spacing w:after="0" w:line="240" w:lineRule="auto"/>
        <w:ind w:firstLine="709"/>
        <w:jc w:val="both"/>
        <w:rPr>
          <w:rFonts w:ascii="Times New Roman" w:hAnsi="Times New Roman"/>
          <w:sz w:val="28"/>
          <w:szCs w:val="28"/>
          <w:lang w:val="kk-KZ"/>
        </w:rPr>
      </w:pPr>
    </w:p>
    <w:p w14:paraId="7200F449" w14:textId="757BF126" w:rsidR="003947E1" w:rsidRPr="003947E1" w:rsidRDefault="003947E1" w:rsidP="003947E1">
      <w:pPr>
        <w:spacing w:after="0" w:line="240" w:lineRule="auto"/>
        <w:jc w:val="both"/>
        <w:rPr>
          <w:rFonts w:ascii="Times New Roman" w:hAnsi="Times New Roman"/>
          <w:i/>
          <w:iCs/>
          <w:color w:val="FF0000"/>
          <w:sz w:val="28"/>
          <w:szCs w:val="28"/>
          <w:lang w:val="kk-KZ"/>
        </w:rPr>
      </w:pPr>
      <w:r w:rsidRPr="003947E1">
        <w:rPr>
          <w:rFonts w:ascii="Times New Roman" w:hAnsi="Times New Roman"/>
          <w:i/>
          <w:iCs/>
          <w:color w:val="FF0000"/>
          <w:sz w:val="28"/>
          <w:szCs w:val="28"/>
          <w:lang w:val="kk-KZ"/>
        </w:rPr>
        <w:t xml:space="preserve">           </w:t>
      </w:r>
      <w:r w:rsidRPr="003947E1">
        <w:rPr>
          <w:rFonts w:ascii="Times New Roman" w:hAnsi="Times New Roman"/>
          <w:i/>
          <w:iCs/>
          <w:color w:val="FF0000"/>
          <w:sz w:val="28"/>
          <w:szCs w:val="28"/>
          <w:lang w:val="kk-KZ"/>
        </w:rPr>
        <w:t>Бентониттің физикалық және физикалық-химиялық қасиеттері</w:t>
      </w:r>
    </w:p>
    <w:p w14:paraId="29A876C1" w14:textId="77777777" w:rsidR="003947E1" w:rsidRPr="003947E1" w:rsidRDefault="003947E1" w:rsidP="003947E1">
      <w:pPr>
        <w:spacing w:after="0" w:line="240" w:lineRule="auto"/>
        <w:jc w:val="both"/>
        <w:rPr>
          <w:rFonts w:ascii="Times New Roman" w:hAnsi="Times New Roman"/>
          <w:color w:val="FF0000"/>
          <w:sz w:val="28"/>
          <w:szCs w:val="28"/>
          <w:lang w:val="kk-KZ"/>
        </w:rPr>
      </w:pPr>
    </w:p>
    <w:p w14:paraId="3EE0999D" w14:textId="77777777" w:rsidR="003947E1" w:rsidRDefault="003947E1" w:rsidP="003947E1">
      <w:pPr>
        <w:spacing w:after="0" w:line="240" w:lineRule="auto"/>
        <w:jc w:val="both"/>
        <w:rPr>
          <w:rFonts w:ascii="Times New Roman" w:hAnsi="Times New Roman"/>
          <w:sz w:val="28"/>
          <w:szCs w:val="28"/>
          <w:lang w:val="kk-KZ"/>
        </w:rPr>
      </w:pPr>
    </w:p>
    <w:p w14:paraId="4971EB29"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Бентонит саздары табиғи сорбент ретінде өте құнды технологиялық сипаттамасы бар материалдарға жатады. Ибатаның бентониті табиғи сорбент ретінде осы уақытқа дейін зерттелмеген. Сондықтан оның беттік химиясын, коллоидті-химиялық, адсорбциялық-құрылыстық, ионалмасу, кешентүзі және т.б. қасиеттерін зерттеу арқылы ғана әртүрлі табиғатты қорғауға бағытталған технологияларда қолдану мүмкіндігін айқындауға болады. </w:t>
      </w:r>
    </w:p>
    <w:p w14:paraId="3257568B"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Аналитикалық зерттеулер арқылы оның құрамындағы қосылыстар мөлшері анықталды. Ибата бентонитінің құрамы </w:t>
      </w:r>
      <w:r w:rsidRPr="007F6F6E">
        <w:rPr>
          <w:rFonts w:ascii="Times New Roman" w:hAnsi="Times New Roman"/>
          <w:sz w:val="28"/>
          <w:szCs w:val="28"/>
          <w:lang w:val="kk-KZ"/>
        </w:rPr>
        <w:t>(%)</w:t>
      </w:r>
      <w:r>
        <w:rPr>
          <w:rFonts w:ascii="Times New Roman" w:hAnsi="Times New Roman"/>
          <w:sz w:val="28"/>
          <w:szCs w:val="28"/>
          <w:lang w:val="kk-KZ"/>
        </w:rPr>
        <w:t xml:space="preserve">: </w:t>
      </w:r>
      <w:r w:rsidRPr="007F6F6E">
        <w:rPr>
          <w:rFonts w:ascii="Times New Roman" w:hAnsi="Times New Roman"/>
          <w:sz w:val="28"/>
          <w:szCs w:val="28"/>
          <w:lang w:val="kk-KZ"/>
        </w:rPr>
        <w:t>SiO</w:t>
      </w:r>
      <w:r w:rsidRPr="007F6F6E">
        <w:rPr>
          <w:rFonts w:ascii="Times New Roman" w:hAnsi="Times New Roman"/>
          <w:sz w:val="28"/>
          <w:szCs w:val="28"/>
          <w:vertAlign w:val="subscript"/>
          <w:lang w:val="kk-KZ"/>
        </w:rPr>
        <w:t>2</w:t>
      </w:r>
      <w:r w:rsidRPr="007F6F6E">
        <w:rPr>
          <w:rFonts w:ascii="Times New Roman" w:hAnsi="Times New Roman"/>
          <w:sz w:val="28"/>
          <w:szCs w:val="28"/>
          <w:lang w:val="kk-KZ"/>
        </w:rPr>
        <w:t>-56,13; Al</w:t>
      </w:r>
      <w:r w:rsidRPr="007F6F6E">
        <w:rPr>
          <w:rFonts w:ascii="Times New Roman" w:hAnsi="Times New Roman"/>
          <w:sz w:val="28"/>
          <w:szCs w:val="28"/>
          <w:vertAlign w:val="subscript"/>
          <w:lang w:val="kk-KZ"/>
        </w:rPr>
        <w:t>2</w:t>
      </w:r>
      <w:r w:rsidRPr="007F6F6E">
        <w:rPr>
          <w:rFonts w:ascii="Times New Roman" w:hAnsi="Times New Roman"/>
          <w:sz w:val="28"/>
          <w:szCs w:val="28"/>
          <w:lang w:val="kk-KZ"/>
        </w:rPr>
        <w:t>O</w:t>
      </w:r>
      <w:r w:rsidRPr="007F6F6E">
        <w:rPr>
          <w:rFonts w:ascii="Times New Roman" w:hAnsi="Times New Roman"/>
          <w:sz w:val="28"/>
          <w:szCs w:val="28"/>
          <w:vertAlign w:val="subscript"/>
          <w:lang w:val="kk-KZ"/>
        </w:rPr>
        <w:t>3</w:t>
      </w:r>
      <w:r w:rsidRPr="007F6F6E">
        <w:rPr>
          <w:rFonts w:ascii="Times New Roman" w:hAnsi="Times New Roman"/>
          <w:sz w:val="28"/>
          <w:szCs w:val="28"/>
          <w:lang w:val="kk-KZ"/>
        </w:rPr>
        <w:t>+TiO</w:t>
      </w:r>
      <w:r w:rsidRPr="007F6F6E">
        <w:rPr>
          <w:rFonts w:ascii="Times New Roman" w:hAnsi="Times New Roman"/>
          <w:sz w:val="28"/>
          <w:szCs w:val="28"/>
          <w:vertAlign w:val="subscript"/>
          <w:lang w:val="kk-KZ"/>
        </w:rPr>
        <w:t>2</w:t>
      </w:r>
      <w:r w:rsidRPr="007F6F6E">
        <w:rPr>
          <w:rFonts w:ascii="Times New Roman" w:hAnsi="Times New Roman"/>
          <w:sz w:val="28"/>
          <w:szCs w:val="28"/>
          <w:lang w:val="kk-KZ"/>
        </w:rPr>
        <w:t>-12,92; Fe</w:t>
      </w:r>
      <w:r w:rsidRPr="007F6F6E">
        <w:rPr>
          <w:rFonts w:ascii="Times New Roman" w:hAnsi="Times New Roman"/>
          <w:sz w:val="28"/>
          <w:szCs w:val="28"/>
          <w:vertAlign w:val="subscript"/>
          <w:lang w:val="kk-KZ"/>
        </w:rPr>
        <w:t>2</w:t>
      </w:r>
      <w:r w:rsidRPr="007F6F6E">
        <w:rPr>
          <w:rFonts w:ascii="Times New Roman" w:hAnsi="Times New Roman"/>
          <w:sz w:val="28"/>
          <w:szCs w:val="28"/>
          <w:lang w:val="kk-KZ"/>
        </w:rPr>
        <w:t>O</w:t>
      </w:r>
      <w:r w:rsidRPr="007F6F6E">
        <w:rPr>
          <w:rFonts w:ascii="Times New Roman" w:hAnsi="Times New Roman"/>
          <w:sz w:val="28"/>
          <w:szCs w:val="28"/>
          <w:vertAlign w:val="subscript"/>
          <w:lang w:val="kk-KZ"/>
        </w:rPr>
        <w:t>3</w:t>
      </w:r>
      <w:r w:rsidRPr="007F6F6E">
        <w:rPr>
          <w:rFonts w:ascii="Times New Roman" w:hAnsi="Times New Roman"/>
          <w:sz w:val="28"/>
          <w:szCs w:val="28"/>
          <w:lang w:val="kk-KZ"/>
        </w:rPr>
        <w:t>-4,57; FeO-0,70; CaO-2,89; MgO-2,37; K</w:t>
      </w:r>
      <w:r w:rsidRPr="007F6F6E">
        <w:rPr>
          <w:rFonts w:ascii="Times New Roman" w:hAnsi="Times New Roman"/>
          <w:sz w:val="28"/>
          <w:szCs w:val="28"/>
          <w:vertAlign w:val="subscript"/>
          <w:lang w:val="kk-KZ"/>
        </w:rPr>
        <w:t>2</w:t>
      </w:r>
      <w:r w:rsidRPr="007F6F6E">
        <w:rPr>
          <w:rFonts w:ascii="Times New Roman" w:hAnsi="Times New Roman"/>
          <w:sz w:val="28"/>
          <w:szCs w:val="28"/>
          <w:lang w:val="kk-KZ"/>
        </w:rPr>
        <w:t>O+Na</w:t>
      </w:r>
      <w:r w:rsidRPr="007F6F6E">
        <w:rPr>
          <w:rFonts w:ascii="Times New Roman" w:hAnsi="Times New Roman"/>
          <w:sz w:val="28"/>
          <w:szCs w:val="28"/>
          <w:vertAlign w:val="subscript"/>
          <w:lang w:val="kk-KZ"/>
        </w:rPr>
        <w:t>2</w:t>
      </w:r>
      <w:r w:rsidRPr="007F6F6E">
        <w:rPr>
          <w:rFonts w:ascii="Times New Roman" w:hAnsi="Times New Roman"/>
          <w:sz w:val="28"/>
          <w:szCs w:val="28"/>
          <w:lang w:val="kk-KZ"/>
        </w:rPr>
        <w:t xml:space="preserve">O-3,77; </w:t>
      </w:r>
      <w:r>
        <w:rPr>
          <w:rFonts w:ascii="Times New Roman" w:hAnsi="Times New Roman"/>
          <w:sz w:val="28"/>
          <w:szCs w:val="28"/>
          <w:lang w:val="kk-KZ"/>
        </w:rPr>
        <w:t xml:space="preserve">гумус-1,62; гигроскопиялық ылғалдылық-5,27. Бентониттің құрамында гипс бар екенін сульфат-анионының мөлшерінен </w:t>
      </w:r>
      <w:r w:rsidRPr="007F6F6E">
        <w:rPr>
          <w:rFonts w:ascii="Times New Roman" w:hAnsi="Times New Roman"/>
          <w:sz w:val="28"/>
          <w:szCs w:val="28"/>
          <w:lang w:val="kk-KZ"/>
        </w:rPr>
        <w:t>(</w:t>
      </w:r>
      <w:r>
        <w:rPr>
          <w:rFonts w:ascii="Times New Roman" w:hAnsi="Times New Roman"/>
          <w:sz w:val="28"/>
          <w:szCs w:val="28"/>
          <w:lang w:val="kk-KZ"/>
        </w:rPr>
        <w:t>1,12-2,98</w:t>
      </w:r>
      <w:r w:rsidRPr="007F6F6E">
        <w:rPr>
          <w:rFonts w:ascii="Times New Roman" w:hAnsi="Times New Roman"/>
          <w:sz w:val="28"/>
          <w:szCs w:val="28"/>
          <w:lang w:val="kk-KZ"/>
        </w:rPr>
        <w:t>%)</w:t>
      </w:r>
      <w:r>
        <w:rPr>
          <w:rFonts w:ascii="Times New Roman" w:hAnsi="Times New Roman"/>
          <w:sz w:val="28"/>
          <w:szCs w:val="28"/>
          <w:lang w:val="kk-KZ"/>
        </w:rPr>
        <w:t xml:space="preserve"> білуге болады, сонымен қатар, қыздырғанда 9,01</w:t>
      </w:r>
      <w:r w:rsidRPr="007F6F6E">
        <w:rPr>
          <w:rFonts w:ascii="Times New Roman" w:hAnsi="Times New Roman"/>
          <w:sz w:val="28"/>
          <w:szCs w:val="28"/>
          <w:lang w:val="kk-KZ"/>
        </w:rPr>
        <w:t>%</w:t>
      </w:r>
      <w:r>
        <w:rPr>
          <w:rFonts w:ascii="Times New Roman" w:hAnsi="Times New Roman"/>
          <w:sz w:val="28"/>
          <w:szCs w:val="28"/>
          <w:lang w:val="kk-KZ"/>
        </w:rPr>
        <w:t>-дай масса төмендейді көзбен қарағанда да гипстың бар екені көрініп тұрады.</w:t>
      </w:r>
    </w:p>
    <w:p w14:paraId="5B9FD362"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Табиғи жағдайда бұл саздың көлемдік салу массасы 601,2 кг/м</w:t>
      </w:r>
      <w:r>
        <w:rPr>
          <w:rFonts w:ascii="Times New Roman" w:hAnsi="Times New Roman"/>
          <w:sz w:val="28"/>
          <w:szCs w:val="28"/>
          <w:vertAlign w:val="superscript"/>
          <w:lang w:val="kk-KZ"/>
        </w:rPr>
        <w:t>3</w:t>
      </w:r>
      <w:r>
        <w:rPr>
          <w:rFonts w:ascii="Times New Roman" w:hAnsi="Times New Roman"/>
          <w:sz w:val="28"/>
          <w:szCs w:val="28"/>
          <w:lang w:val="kk-KZ"/>
        </w:rPr>
        <w:t>, ал су сіңіру қабілеті 1 сағат ішінде 10,5% құрайды.</w:t>
      </w:r>
    </w:p>
    <w:p w14:paraId="1D7D3BFB"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Зерттеу жұмысымызда алға қойған мақсатымыз ауыр металдардың жылжуын, яғни өсімдікке өтуін бентонит көмегімен тежеу болғандықтан оның физикалық, химиялық қасиетіне ерекше назар аудардық. Бентонит сазының анықталған гранулометриялық құрамы келесідей болды, яғни құрғақ сынамадағы фракциялардың мөлшері </w:t>
      </w:r>
      <w:r w:rsidRPr="007F6F6E">
        <w:rPr>
          <w:rFonts w:ascii="Times New Roman" w:hAnsi="Times New Roman"/>
          <w:sz w:val="28"/>
          <w:szCs w:val="28"/>
          <w:lang w:val="kk-KZ"/>
        </w:rPr>
        <w:t>(</w:t>
      </w:r>
      <w:r>
        <w:rPr>
          <w:rFonts w:ascii="Times New Roman" w:hAnsi="Times New Roman"/>
          <w:sz w:val="28"/>
          <w:szCs w:val="28"/>
          <w:lang w:val="kk-KZ"/>
        </w:rPr>
        <w:t>%):</w:t>
      </w:r>
    </w:p>
    <w:p w14:paraId="6872DCCE" w14:textId="77777777" w:rsidR="003947E1" w:rsidRDefault="003947E1" w:rsidP="003947E1">
      <w:pPr>
        <w:spacing w:after="0" w:line="240" w:lineRule="auto"/>
        <w:ind w:firstLine="709"/>
        <w:jc w:val="both"/>
        <w:rPr>
          <w:rFonts w:ascii="Times New Roman" w:hAnsi="Times New Roman"/>
          <w:sz w:val="28"/>
          <w:szCs w:val="28"/>
          <w:lang w:val="kk-KZ"/>
        </w:rPr>
      </w:pPr>
    </w:p>
    <w:p w14:paraId="198DB5C3" w14:textId="77777777" w:rsidR="003947E1" w:rsidRDefault="003947E1" w:rsidP="003947E1">
      <w:pPr>
        <w:spacing w:after="0" w:line="240" w:lineRule="auto"/>
        <w:ind w:firstLine="709"/>
        <w:jc w:val="both"/>
        <w:rPr>
          <w:rFonts w:ascii="Times New Roman" w:hAnsi="Times New Roman"/>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5"/>
        <w:gridCol w:w="1595"/>
        <w:gridCol w:w="1595"/>
        <w:gridCol w:w="1595"/>
        <w:gridCol w:w="1595"/>
        <w:gridCol w:w="1596"/>
      </w:tblGrid>
      <w:tr w:rsidR="003947E1" w14:paraId="17C33CA4" w14:textId="77777777" w:rsidTr="005447F7">
        <w:tc>
          <w:tcPr>
            <w:tcW w:w="1595" w:type="dxa"/>
          </w:tcPr>
          <w:p w14:paraId="6C82B50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ММ:</w:t>
            </w:r>
          </w:p>
        </w:tc>
        <w:tc>
          <w:tcPr>
            <w:tcW w:w="1595" w:type="dxa"/>
          </w:tcPr>
          <w:p w14:paraId="6D67E0C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0,5-0,05</w:t>
            </w:r>
          </w:p>
        </w:tc>
        <w:tc>
          <w:tcPr>
            <w:tcW w:w="1595" w:type="dxa"/>
          </w:tcPr>
          <w:p w14:paraId="4527094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0,05-0,01</w:t>
            </w:r>
          </w:p>
        </w:tc>
        <w:tc>
          <w:tcPr>
            <w:tcW w:w="1595" w:type="dxa"/>
          </w:tcPr>
          <w:p w14:paraId="059C0B0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0,01-0,005</w:t>
            </w:r>
          </w:p>
        </w:tc>
        <w:tc>
          <w:tcPr>
            <w:tcW w:w="1595" w:type="dxa"/>
          </w:tcPr>
          <w:p w14:paraId="4E5F559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0,005-0,001</w:t>
            </w:r>
          </w:p>
        </w:tc>
        <w:tc>
          <w:tcPr>
            <w:tcW w:w="1596" w:type="dxa"/>
          </w:tcPr>
          <w:p w14:paraId="3A638A7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en-US"/>
              </w:rPr>
              <w:t>&lt;</w:t>
            </w:r>
            <w:r>
              <w:rPr>
                <w:rFonts w:ascii="Times New Roman" w:hAnsi="Times New Roman"/>
                <w:sz w:val="28"/>
                <w:szCs w:val="28"/>
                <w:lang w:val="kk-KZ"/>
              </w:rPr>
              <w:t>0,001</w:t>
            </w:r>
          </w:p>
        </w:tc>
      </w:tr>
      <w:tr w:rsidR="003947E1" w14:paraId="29C494FF" w14:textId="77777777" w:rsidTr="005447F7">
        <w:tc>
          <w:tcPr>
            <w:tcW w:w="1595" w:type="dxa"/>
          </w:tcPr>
          <w:p w14:paraId="37FA1168" w14:textId="77777777" w:rsidR="003947E1" w:rsidRDefault="003947E1" w:rsidP="005447F7">
            <w:pPr>
              <w:jc w:val="both"/>
              <w:rPr>
                <w:rFonts w:ascii="Times New Roman" w:hAnsi="Times New Roman"/>
                <w:sz w:val="28"/>
                <w:szCs w:val="28"/>
                <w:lang w:val="kk-KZ"/>
              </w:rPr>
            </w:pPr>
          </w:p>
        </w:tc>
        <w:tc>
          <w:tcPr>
            <w:tcW w:w="1595" w:type="dxa"/>
          </w:tcPr>
          <w:p w14:paraId="0F7A949B" w14:textId="77777777" w:rsidR="003947E1" w:rsidRPr="007F6F6E" w:rsidRDefault="003947E1" w:rsidP="005447F7">
            <w:pPr>
              <w:jc w:val="center"/>
              <w:rPr>
                <w:rFonts w:ascii="Times New Roman" w:hAnsi="Times New Roman"/>
                <w:sz w:val="28"/>
                <w:szCs w:val="28"/>
                <w:lang w:val="en-US"/>
              </w:rPr>
            </w:pPr>
            <w:r>
              <w:rPr>
                <w:rFonts w:ascii="Times New Roman" w:hAnsi="Times New Roman"/>
                <w:sz w:val="28"/>
                <w:szCs w:val="28"/>
                <w:lang w:val="en-US"/>
              </w:rPr>
              <w:t>9,9</w:t>
            </w:r>
          </w:p>
        </w:tc>
        <w:tc>
          <w:tcPr>
            <w:tcW w:w="1595" w:type="dxa"/>
          </w:tcPr>
          <w:p w14:paraId="6CA3BF45" w14:textId="77777777" w:rsidR="003947E1" w:rsidRPr="007F6F6E" w:rsidRDefault="003947E1" w:rsidP="005447F7">
            <w:pPr>
              <w:jc w:val="center"/>
              <w:rPr>
                <w:rFonts w:ascii="Times New Roman" w:hAnsi="Times New Roman"/>
                <w:sz w:val="28"/>
                <w:szCs w:val="28"/>
                <w:lang w:val="en-US"/>
              </w:rPr>
            </w:pPr>
            <w:r>
              <w:rPr>
                <w:rFonts w:ascii="Times New Roman" w:hAnsi="Times New Roman"/>
                <w:sz w:val="28"/>
                <w:szCs w:val="28"/>
                <w:lang w:val="en-US"/>
              </w:rPr>
              <w:t>16,1</w:t>
            </w:r>
          </w:p>
        </w:tc>
        <w:tc>
          <w:tcPr>
            <w:tcW w:w="1595" w:type="dxa"/>
          </w:tcPr>
          <w:p w14:paraId="60EDA669" w14:textId="77777777" w:rsidR="003947E1" w:rsidRPr="007F6F6E" w:rsidRDefault="003947E1" w:rsidP="005447F7">
            <w:pPr>
              <w:jc w:val="center"/>
              <w:rPr>
                <w:rFonts w:ascii="Times New Roman" w:hAnsi="Times New Roman"/>
                <w:sz w:val="28"/>
                <w:szCs w:val="28"/>
                <w:lang w:val="en-US"/>
              </w:rPr>
            </w:pPr>
            <w:r>
              <w:rPr>
                <w:rFonts w:ascii="Times New Roman" w:hAnsi="Times New Roman"/>
                <w:sz w:val="28"/>
                <w:szCs w:val="28"/>
                <w:lang w:val="en-US"/>
              </w:rPr>
              <w:t>11,3</w:t>
            </w:r>
          </w:p>
        </w:tc>
        <w:tc>
          <w:tcPr>
            <w:tcW w:w="1595" w:type="dxa"/>
          </w:tcPr>
          <w:p w14:paraId="1815FD2A" w14:textId="77777777" w:rsidR="003947E1" w:rsidRPr="007F6F6E" w:rsidRDefault="003947E1" w:rsidP="005447F7">
            <w:pPr>
              <w:jc w:val="center"/>
              <w:rPr>
                <w:rFonts w:ascii="Times New Roman" w:hAnsi="Times New Roman"/>
                <w:sz w:val="28"/>
                <w:szCs w:val="28"/>
                <w:lang w:val="en-US"/>
              </w:rPr>
            </w:pPr>
            <w:r>
              <w:rPr>
                <w:rFonts w:ascii="Times New Roman" w:hAnsi="Times New Roman"/>
                <w:sz w:val="28"/>
                <w:szCs w:val="28"/>
                <w:lang w:val="en-US"/>
              </w:rPr>
              <w:t>34,5</w:t>
            </w:r>
          </w:p>
        </w:tc>
        <w:tc>
          <w:tcPr>
            <w:tcW w:w="1596" w:type="dxa"/>
          </w:tcPr>
          <w:p w14:paraId="1E9DE0C5" w14:textId="77777777" w:rsidR="003947E1" w:rsidRPr="007F6F6E" w:rsidRDefault="003947E1" w:rsidP="005447F7">
            <w:pPr>
              <w:jc w:val="center"/>
              <w:rPr>
                <w:rFonts w:ascii="Times New Roman" w:hAnsi="Times New Roman"/>
                <w:sz w:val="28"/>
                <w:szCs w:val="28"/>
                <w:lang w:val="en-US"/>
              </w:rPr>
            </w:pPr>
            <w:r>
              <w:rPr>
                <w:rFonts w:ascii="Times New Roman" w:hAnsi="Times New Roman"/>
                <w:sz w:val="28"/>
                <w:szCs w:val="28"/>
                <w:lang w:val="en-US"/>
              </w:rPr>
              <w:t>28,2</w:t>
            </w:r>
          </w:p>
        </w:tc>
      </w:tr>
    </w:tbl>
    <w:p w14:paraId="7594D3A6" w14:textId="77777777" w:rsidR="003947E1" w:rsidRDefault="003947E1" w:rsidP="003947E1">
      <w:pPr>
        <w:spacing w:after="0" w:line="240" w:lineRule="auto"/>
        <w:ind w:firstLine="709"/>
        <w:jc w:val="both"/>
        <w:rPr>
          <w:rFonts w:ascii="Times New Roman" w:hAnsi="Times New Roman"/>
          <w:sz w:val="28"/>
          <w:szCs w:val="28"/>
          <w:lang w:val="en-US"/>
        </w:rPr>
      </w:pPr>
    </w:p>
    <w:p w14:paraId="69887F6A"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Ибата сазында лайлы фракциясының </w:t>
      </w:r>
      <w:r w:rsidRPr="00C37E0D">
        <w:rPr>
          <w:rFonts w:ascii="Times New Roman" w:hAnsi="Times New Roman"/>
          <w:sz w:val="28"/>
          <w:szCs w:val="28"/>
          <w:lang w:val="en-US"/>
        </w:rPr>
        <w:t>(&lt;0</w:t>
      </w:r>
      <w:r>
        <w:rPr>
          <w:rFonts w:ascii="Times New Roman" w:hAnsi="Times New Roman"/>
          <w:sz w:val="28"/>
          <w:szCs w:val="28"/>
          <w:lang w:val="kk-KZ"/>
        </w:rPr>
        <w:t>,005</w:t>
      </w:r>
      <w:r w:rsidRPr="00C37E0D">
        <w:rPr>
          <w:rFonts w:ascii="Times New Roman" w:hAnsi="Times New Roman"/>
          <w:sz w:val="28"/>
          <w:szCs w:val="28"/>
          <w:lang w:val="en-US"/>
        </w:rPr>
        <w:t>)</w:t>
      </w:r>
      <w:r>
        <w:rPr>
          <w:rFonts w:ascii="Times New Roman" w:hAnsi="Times New Roman"/>
          <w:sz w:val="28"/>
          <w:szCs w:val="28"/>
          <w:lang w:val="kk-KZ"/>
        </w:rPr>
        <w:t xml:space="preserve"> мөлшері 62,7</w:t>
      </w:r>
      <w:r w:rsidRPr="00C37E0D">
        <w:rPr>
          <w:rFonts w:ascii="Times New Roman" w:hAnsi="Times New Roman"/>
          <w:sz w:val="28"/>
          <w:szCs w:val="28"/>
          <w:lang w:val="en-US"/>
        </w:rPr>
        <w:t xml:space="preserve">% </w:t>
      </w:r>
      <w:r>
        <w:rPr>
          <w:rFonts w:ascii="Times New Roman" w:hAnsi="Times New Roman"/>
          <w:sz w:val="28"/>
          <w:szCs w:val="28"/>
          <w:lang w:val="kk-KZ"/>
        </w:rPr>
        <w:t xml:space="preserve">құрады, бұл алынған тәжірибелі мәлімет бентонит сазына 2 фракциясының </w:t>
      </w:r>
      <w:r w:rsidRPr="00C37E0D">
        <w:rPr>
          <w:rFonts w:ascii="Times New Roman" w:hAnsi="Times New Roman"/>
          <w:sz w:val="28"/>
          <w:szCs w:val="28"/>
          <w:lang w:val="en-US"/>
        </w:rPr>
        <w:t>(</w:t>
      </w:r>
      <w:r>
        <w:rPr>
          <w:rFonts w:ascii="Times New Roman" w:hAnsi="Times New Roman"/>
          <w:sz w:val="28"/>
          <w:szCs w:val="28"/>
          <w:lang w:val="kk-KZ"/>
        </w:rPr>
        <w:t>лай мен майда шаң</w:t>
      </w:r>
      <w:r w:rsidRPr="00C37E0D">
        <w:rPr>
          <w:rFonts w:ascii="Times New Roman" w:hAnsi="Times New Roman"/>
          <w:sz w:val="28"/>
          <w:szCs w:val="28"/>
          <w:lang w:val="en-US"/>
        </w:rPr>
        <w:t>)</w:t>
      </w:r>
      <w:r>
        <w:rPr>
          <w:rFonts w:ascii="Times New Roman" w:hAnsi="Times New Roman"/>
          <w:sz w:val="28"/>
          <w:szCs w:val="28"/>
          <w:lang w:val="kk-KZ"/>
        </w:rPr>
        <w:t xml:space="preserve"> механикалық құрамының негізгі екенін айқындап отыр. Орта және ірі шаңдардың мөлшері 11,3 және 16,1</w:t>
      </w:r>
      <w:r w:rsidRPr="00E24D7C">
        <w:rPr>
          <w:rFonts w:ascii="Times New Roman" w:hAnsi="Times New Roman"/>
          <w:sz w:val="28"/>
          <w:szCs w:val="28"/>
          <w:lang w:val="kk-KZ"/>
        </w:rPr>
        <w:t>%</w:t>
      </w:r>
      <w:r>
        <w:rPr>
          <w:rFonts w:ascii="Times New Roman" w:hAnsi="Times New Roman"/>
          <w:sz w:val="28"/>
          <w:szCs w:val="28"/>
          <w:lang w:val="kk-KZ"/>
        </w:rPr>
        <w:t xml:space="preserve"> құраса, орташа  құмның </w:t>
      </w:r>
      <w:r w:rsidRPr="00E24D7C">
        <w:rPr>
          <w:rFonts w:ascii="Times New Roman" w:hAnsi="Times New Roman"/>
          <w:sz w:val="28"/>
          <w:szCs w:val="28"/>
          <w:lang w:val="kk-KZ"/>
        </w:rPr>
        <w:t>(</w:t>
      </w:r>
      <w:r>
        <w:rPr>
          <w:rFonts w:ascii="Times New Roman" w:hAnsi="Times New Roman"/>
          <w:sz w:val="28"/>
          <w:szCs w:val="28"/>
          <w:lang w:val="kk-KZ"/>
        </w:rPr>
        <w:t>0,5-0,25мм</w:t>
      </w:r>
      <w:r w:rsidRPr="00E24D7C">
        <w:rPr>
          <w:rFonts w:ascii="Times New Roman" w:hAnsi="Times New Roman"/>
          <w:sz w:val="28"/>
          <w:szCs w:val="28"/>
          <w:lang w:val="kk-KZ"/>
        </w:rPr>
        <w:t>)</w:t>
      </w:r>
      <w:r>
        <w:rPr>
          <w:rFonts w:ascii="Times New Roman" w:hAnsi="Times New Roman"/>
          <w:sz w:val="28"/>
          <w:szCs w:val="28"/>
          <w:lang w:val="kk-KZ"/>
        </w:rPr>
        <w:t xml:space="preserve"> мөлшері 9,9% төңірегінде.</w:t>
      </w:r>
    </w:p>
    <w:p w14:paraId="348CE5F1"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Сазды материалдардың сапасы физикалық қасиеттерге де байланысты болғандықтан көлемдік салмақ кеуектілік, нақтылы және болжамды салыстырмалы салмақтар анықталды. Алынған нәтижелер төменгі 4-ші кестеде келтірілген.</w:t>
      </w:r>
    </w:p>
    <w:p w14:paraId="1C5E1FA0" w14:textId="77777777" w:rsidR="003947E1" w:rsidRPr="00E24D7C" w:rsidRDefault="003947E1" w:rsidP="003947E1">
      <w:pPr>
        <w:spacing w:after="0" w:line="240" w:lineRule="auto"/>
        <w:ind w:firstLine="709"/>
        <w:jc w:val="both"/>
        <w:rPr>
          <w:rFonts w:ascii="Times New Roman" w:hAnsi="Times New Roman"/>
          <w:sz w:val="28"/>
          <w:szCs w:val="28"/>
          <w:lang w:val="kk-KZ"/>
        </w:rPr>
      </w:pPr>
    </w:p>
    <w:p w14:paraId="61F00521"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Кесте 9</w:t>
      </w:r>
    </w:p>
    <w:p w14:paraId="5001B22E"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Бентонит сазының физикалық қасиеттері</w:t>
      </w:r>
    </w:p>
    <w:tbl>
      <w:tblPr>
        <w:tblStyle w:val="a3"/>
        <w:tblW w:w="0" w:type="auto"/>
        <w:jc w:val="center"/>
        <w:tblLook w:val="04A0" w:firstRow="1" w:lastRow="0" w:firstColumn="1" w:lastColumn="0" w:noHBand="0" w:noVBand="1"/>
      </w:tblPr>
      <w:tblGrid>
        <w:gridCol w:w="1558"/>
        <w:gridCol w:w="1700"/>
        <w:gridCol w:w="1806"/>
        <w:gridCol w:w="2388"/>
        <w:gridCol w:w="625"/>
        <w:gridCol w:w="1494"/>
      </w:tblGrid>
      <w:tr w:rsidR="003947E1" w14:paraId="00832564" w14:textId="77777777" w:rsidTr="005447F7">
        <w:trPr>
          <w:jc w:val="center"/>
        </w:trPr>
        <w:tc>
          <w:tcPr>
            <w:tcW w:w="1558" w:type="dxa"/>
            <w:vMerge w:val="restart"/>
          </w:tcPr>
          <w:p w14:paraId="6C1D7DD4"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Әр нүктеден алынған сынаулар нөмірі</w:t>
            </w:r>
          </w:p>
        </w:tc>
        <w:tc>
          <w:tcPr>
            <w:tcW w:w="1700" w:type="dxa"/>
            <w:vMerge w:val="restart"/>
          </w:tcPr>
          <w:p w14:paraId="4271162B" w14:textId="77777777" w:rsidR="003947E1" w:rsidRPr="00E24D7C" w:rsidRDefault="003947E1" w:rsidP="005447F7">
            <w:pPr>
              <w:jc w:val="center"/>
              <w:rPr>
                <w:rFonts w:ascii="Times New Roman" w:hAnsi="Times New Roman"/>
                <w:sz w:val="28"/>
                <w:szCs w:val="28"/>
                <w:lang w:val="kk-KZ"/>
              </w:rPr>
            </w:pPr>
            <w:r>
              <w:rPr>
                <w:rFonts w:ascii="Times New Roman" w:hAnsi="Times New Roman"/>
                <w:sz w:val="28"/>
                <w:szCs w:val="28"/>
                <w:lang w:val="kk-KZ"/>
              </w:rPr>
              <w:t>Көлемдік салмақ, г/см</w:t>
            </w:r>
            <w:r>
              <w:rPr>
                <w:rFonts w:ascii="Times New Roman" w:hAnsi="Times New Roman"/>
                <w:sz w:val="28"/>
                <w:szCs w:val="28"/>
                <w:vertAlign w:val="superscript"/>
                <w:lang w:val="kk-KZ"/>
              </w:rPr>
              <w:t>3</w:t>
            </w:r>
          </w:p>
        </w:tc>
        <w:tc>
          <w:tcPr>
            <w:tcW w:w="4194" w:type="dxa"/>
            <w:gridSpan w:val="2"/>
          </w:tcPr>
          <w:p w14:paraId="076C35A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Салыстырмалы салмақ, г/см</w:t>
            </w:r>
            <w:r>
              <w:rPr>
                <w:rFonts w:ascii="Times New Roman" w:hAnsi="Times New Roman"/>
                <w:sz w:val="28"/>
                <w:szCs w:val="28"/>
                <w:vertAlign w:val="superscript"/>
                <w:lang w:val="kk-KZ"/>
              </w:rPr>
              <w:t>3</w:t>
            </w:r>
          </w:p>
        </w:tc>
        <w:tc>
          <w:tcPr>
            <w:tcW w:w="2119" w:type="dxa"/>
            <w:gridSpan w:val="2"/>
          </w:tcPr>
          <w:p w14:paraId="5D5427A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Кеуектілік</w:t>
            </w:r>
          </w:p>
        </w:tc>
      </w:tr>
      <w:tr w:rsidR="003947E1" w14:paraId="7830F105" w14:textId="77777777" w:rsidTr="005447F7">
        <w:trPr>
          <w:jc w:val="center"/>
        </w:trPr>
        <w:tc>
          <w:tcPr>
            <w:tcW w:w="1558" w:type="dxa"/>
            <w:vMerge/>
          </w:tcPr>
          <w:p w14:paraId="423E2560" w14:textId="77777777" w:rsidR="003947E1" w:rsidRDefault="003947E1" w:rsidP="005447F7">
            <w:pPr>
              <w:jc w:val="both"/>
              <w:rPr>
                <w:rFonts w:ascii="Times New Roman" w:hAnsi="Times New Roman"/>
                <w:sz w:val="28"/>
                <w:szCs w:val="28"/>
                <w:lang w:val="kk-KZ"/>
              </w:rPr>
            </w:pPr>
          </w:p>
        </w:tc>
        <w:tc>
          <w:tcPr>
            <w:tcW w:w="1700" w:type="dxa"/>
            <w:vMerge/>
          </w:tcPr>
          <w:p w14:paraId="652CA89E" w14:textId="77777777" w:rsidR="003947E1" w:rsidRDefault="003947E1" w:rsidP="005447F7">
            <w:pPr>
              <w:jc w:val="both"/>
              <w:rPr>
                <w:rFonts w:ascii="Times New Roman" w:hAnsi="Times New Roman"/>
                <w:sz w:val="28"/>
                <w:szCs w:val="28"/>
                <w:lang w:val="kk-KZ"/>
              </w:rPr>
            </w:pPr>
          </w:p>
        </w:tc>
        <w:tc>
          <w:tcPr>
            <w:tcW w:w="1806" w:type="dxa"/>
          </w:tcPr>
          <w:p w14:paraId="7D4DAB68"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нақтылы</w:t>
            </w:r>
          </w:p>
        </w:tc>
        <w:tc>
          <w:tcPr>
            <w:tcW w:w="2388" w:type="dxa"/>
          </w:tcPr>
          <w:p w14:paraId="27B5B835"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болжамды</w:t>
            </w:r>
          </w:p>
        </w:tc>
        <w:tc>
          <w:tcPr>
            <w:tcW w:w="625" w:type="dxa"/>
          </w:tcPr>
          <w:p w14:paraId="016893D0" w14:textId="77777777" w:rsidR="003947E1" w:rsidRPr="00E24D7C" w:rsidRDefault="003947E1" w:rsidP="005447F7">
            <w:pPr>
              <w:jc w:val="both"/>
              <w:rPr>
                <w:rFonts w:ascii="Times New Roman" w:hAnsi="Times New Roman"/>
                <w:sz w:val="28"/>
                <w:szCs w:val="28"/>
                <w:lang w:val="kk-KZ"/>
              </w:rPr>
            </w:pPr>
            <w:r>
              <w:rPr>
                <w:rFonts w:ascii="Times New Roman" w:hAnsi="Times New Roman"/>
                <w:sz w:val="28"/>
                <w:szCs w:val="28"/>
              </w:rPr>
              <w:t>%</w:t>
            </w:r>
          </w:p>
        </w:tc>
        <w:tc>
          <w:tcPr>
            <w:tcW w:w="1494" w:type="dxa"/>
          </w:tcPr>
          <w:p w14:paraId="23FB3BC6" w14:textId="77777777" w:rsidR="003947E1" w:rsidRPr="00E24D7C" w:rsidRDefault="003947E1" w:rsidP="005447F7">
            <w:pPr>
              <w:jc w:val="both"/>
              <w:rPr>
                <w:rFonts w:ascii="Times New Roman" w:hAnsi="Times New Roman"/>
                <w:sz w:val="28"/>
                <w:szCs w:val="28"/>
                <w:lang w:val="kk-KZ"/>
              </w:rPr>
            </w:pPr>
            <w:r>
              <w:rPr>
                <w:rFonts w:ascii="Times New Roman" w:hAnsi="Times New Roman"/>
                <w:sz w:val="28"/>
                <w:szCs w:val="28"/>
                <w:lang w:val="kk-KZ"/>
              </w:rPr>
              <w:t>см</w:t>
            </w:r>
            <w:r>
              <w:rPr>
                <w:rFonts w:ascii="Times New Roman" w:hAnsi="Times New Roman"/>
                <w:sz w:val="28"/>
                <w:szCs w:val="28"/>
                <w:vertAlign w:val="superscript"/>
                <w:lang w:val="kk-KZ"/>
              </w:rPr>
              <w:t>3</w:t>
            </w:r>
            <w:r>
              <w:rPr>
                <w:rFonts w:ascii="Times New Roman" w:hAnsi="Times New Roman"/>
                <w:sz w:val="28"/>
                <w:szCs w:val="28"/>
                <w:lang w:val="kk-KZ"/>
              </w:rPr>
              <w:t>/г</w:t>
            </w:r>
          </w:p>
        </w:tc>
      </w:tr>
      <w:tr w:rsidR="003947E1" w14:paraId="09119F94" w14:textId="77777777" w:rsidTr="005447F7">
        <w:trPr>
          <w:jc w:val="center"/>
        </w:trPr>
        <w:tc>
          <w:tcPr>
            <w:tcW w:w="1558" w:type="dxa"/>
          </w:tcPr>
          <w:p w14:paraId="089B4D3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w:t>
            </w:r>
          </w:p>
        </w:tc>
        <w:tc>
          <w:tcPr>
            <w:tcW w:w="1700" w:type="dxa"/>
          </w:tcPr>
          <w:p w14:paraId="48EDBA3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1,191</w:t>
            </w:r>
          </w:p>
        </w:tc>
        <w:tc>
          <w:tcPr>
            <w:tcW w:w="1806" w:type="dxa"/>
          </w:tcPr>
          <w:p w14:paraId="630D2F7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2,6477</w:t>
            </w:r>
          </w:p>
        </w:tc>
        <w:tc>
          <w:tcPr>
            <w:tcW w:w="2388" w:type="dxa"/>
          </w:tcPr>
          <w:p w14:paraId="0BE2A22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1,362</w:t>
            </w:r>
          </w:p>
        </w:tc>
        <w:tc>
          <w:tcPr>
            <w:tcW w:w="625" w:type="dxa"/>
          </w:tcPr>
          <w:p w14:paraId="1073754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48</w:t>
            </w:r>
          </w:p>
        </w:tc>
        <w:tc>
          <w:tcPr>
            <w:tcW w:w="1494" w:type="dxa"/>
          </w:tcPr>
          <w:p w14:paraId="3868019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0,332</w:t>
            </w:r>
          </w:p>
        </w:tc>
      </w:tr>
      <w:tr w:rsidR="003947E1" w14:paraId="34A6B163" w14:textId="77777777" w:rsidTr="005447F7">
        <w:trPr>
          <w:jc w:val="center"/>
        </w:trPr>
        <w:tc>
          <w:tcPr>
            <w:tcW w:w="1558" w:type="dxa"/>
          </w:tcPr>
          <w:p w14:paraId="04239A3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w:t>
            </w:r>
          </w:p>
        </w:tc>
        <w:tc>
          <w:tcPr>
            <w:tcW w:w="1700" w:type="dxa"/>
          </w:tcPr>
          <w:p w14:paraId="64DF818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1,182</w:t>
            </w:r>
          </w:p>
        </w:tc>
        <w:tc>
          <w:tcPr>
            <w:tcW w:w="1806" w:type="dxa"/>
          </w:tcPr>
          <w:p w14:paraId="6D78DA3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2,6129</w:t>
            </w:r>
          </w:p>
        </w:tc>
        <w:tc>
          <w:tcPr>
            <w:tcW w:w="2388" w:type="dxa"/>
          </w:tcPr>
          <w:p w14:paraId="5057E5A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1,350</w:t>
            </w:r>
          </w:p>
        </w:tc>
        <w:tc>
          <w:tcPr>
            <w:tcW w:w="625" w:type="dxa"/>
          </w:tcPr>
          <w:p w14:paraId="57119C0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47</w:t>
            </w:r>
          </w:p>
        </w:tc>
        <w:tc>
          <w:tcPr>
            <w:tcW w:w="1494" w:type="dxa"/>
          </w:tcPr>
          <w:p w14:paraId="599B44A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0,329</w:t>
            </w:r>
          </w:p>
        </w:tc>
      </w:tr>
      <w:tr w:rsidR="003947E1" w14:paraId="63397B82" w14:textId="77777777" w:rsidTr="005447F7">
        <w:trPr>
          <w:jc w:val="center"/>
        </w:trPr>
        <w:tc>
          <w:tcPr>
            <w:tcW w:w="1558" w:type="dxa"/>
          </w:tcPr>
          <w:p w14:paraId="79EFE53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w:t>
            </w:r>
          </w:p>
        </w:tc>
        <w:tc>
          <w:tcPr>
            <w:tcW w:w="1700" w:type="dxa"/>
          </w:tcPr>
          <w:p w14:paraId="0338C54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1,178</w:t>
            </w:r>
          </w:p>
        </w:tc>
        <w:tc>
          <w:tcPr>
            <w:tcW w:w="1806" w:type="dxa"/>
          </w:tcPr>
          <w:p w14:paraId="33F3D52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2,6812</w:t>
            </w:r>
          </w:p>
        </w:tc>
        <w:tc>
          <w:tcPr>
            <w:tcW w:w="2388" w:type="dxa"/>
          </w:tcPr>
          <w:p w14:paraId="2C444BA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1,349</w:t>
            </w:r>
          </w:p>
        </w:tc>
        <w:tc>
          <w:tcPr>
            <w:tcW w:w="625" w:type="dxa"/>
          </w:tcPr>
          <w:p w14:paraId="5316148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47</w:t>
            </w:r>
          </w:p>
        </w:tc>
        <w:tc>
          <w:tcPr>
            <w:tcW w:w="1494" w:type="dxa"/>
          </w:tcPr>
          <w:p w14:paraId="111EBCB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0,308</w:t>
            </w:r>
          </w:p>
        </w:tc>
      </w:tr>
      <w:tr w:rsidR="003947E1" w14:paraId="550FE522" w14:textId="77777777" w:rsidTr="005447F7">
        <w:trPr>
          <w:jc w:val="center"/>
        </w:trPr>
        <w:tc>
          <w:tcPr>
            <w:tcW w:w="1558" w:type="dxa"/>
          </w:tcPr>
          <w:p w14:paraId="2F4426A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w:t>
            </w:r>
          </w:p>
        </w:tc>
        <w:tc>
          <w:tcPr>
            <w:tcW w:w="1700" w:type="dxa"/>
          </w:tcPr>
          <w:p w14:paraId="648CD61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1,154</w:t>
            </w:r>
          </w:p>
        </w:tc>
        <w:tc>
          <w:tcPr>
            <w:tcW w:w="1806" w:type="dxa"/>
          </w:tcPr>
          <w:p w14:paraId="09FE64B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2,7030</w:t>
            </w:r>
          </w:p>
        </w:tc>
        <w:tc>
          <w:tcPr>
            <w:tcW w:w="2388" w:type="dxa"/>
          </w:tcPr>
          <w:p w14:paraId="7F6A559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1,512</w:t>
            </w:r>
          </w:p>
        </w:tc>
        <w:tc>
          <w:tcPr>
            <w:tcW w:w="625" w:type="dxa"/>
          </w:tcPr>
          <w:p w14:paraId="2D63240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45</w:t>
            </w:r>
          </w:p>
        </w:tc>
        <w:tc>
          <w:tcPr>
            <w:tcW w:w="1494" w:type="dxa"/>
          </w:tcPr>
          <w:p w14:paraId="4F6AF39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0,299</w:t>
            </w:r>
          </w:p>
        </w:tc>
      </w:tr>
      <w:tr w:rsidR="003947E1" w14:paraId="3F43CFD7" w14:textId="77777777" w:rsidTr="005447F7">
        <w:trPr>
          <w:jc w:val="center"/>
        </w:trPr>
        <w:tc>
          <w:tcPr>
            <w:tcW w:w="1558" w:type="dxa"/>
          </w:tcPr>
          <w:p w14:paraId="5DD63E2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w:t>
            </w:r>
          </w:p>
        </w:tc>
        <w:tc>
          <w:tcPr>
            <w:tcW w:w="1700" w:type="dxa"/>
          </w:tcPr>
          <w:p w14:paraId="7F1BB1E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1,167</w:t>
            </w:r>
          </w:p>
        </w:tc>
        <w:tc>
          <w:tcPr>
            <w:tcW w:w="1806" w:type="dxa"/>
          </w:tcPr>
          <w:p w14:paraId="648543F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2,7011</w:t>
            </w:r>
          </w:p>
        </w:tc>
        <w:tc>
          <w:tcPr>
            <w:tcW w:w="2388" w:type="dxa"/>
          </w:tcPr>
          <w:p w14:paraId="678DFCA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1,489</w:t>
            </w:r>
          </w:p>
        </w:tc>
        <w:tc>
          <w:tcPr>
            <w:tcW w:w="625" w:type="dxa"/>
          </w:tcPr>
          <w:p w14:paraId="4D217D6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46</w:t>
            </w:r>
          </w:p>
        </w:tc>
        <w:tc>
          <w:tcPr>
            <w:tcW w:w="1494" w:type="dxa"/>
          </w:tcPr>
          <w:p w14:paraId="18D5059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0,314</w:t>
            </w:r>
          </w:p>
        </w:tc>
      </w:tr>
      <w:tr w:rsidR="003947E1" w14:paraId="4CB19EFD" w14:textId="77777777" w:rsidTr="005447F7">
        <w:trPr>
          <w:jc w:val="center"/>
        </w:trPr>
        <w:tc>
          <w:tcPr>
            <w:tcW w:w="1558" w:type="dxa"/>
          </w:tcPr>
          <w:p w14:paraId="2789331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6</w:t>
            </w:r>
          </w:p>
        </w:tc>
        <w:tc>
          <w:tcPr>
            <w:tcW w:w="1700" w:type="dxa"/>
          </w:tcPr>
          <w:p w14:paraId="557AA85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1,180</w:t>
            </w:r>
          </w:p>
        </w:tc>
        <w:tc>
          <w:tcPr>
            <w:tcW w:w="1806" w:type="dxa"/>
          </w:tcPr>
          <w:p w14:paraId="5D99E6E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2,6344</w:t>
            </w:r>
          </w:p>
        </w:tc>
        <w:tc>
          <w:tcPr>
            <w:tcW w:w="2388" w:type="dxa"/>
          </w:tcPr>
          <w:p w14:paraId="743C141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1,360</w:t>
            </w:r>
          </w:p>
        </w:tc>
        <w:tc>
          <w:tcPr>
            <w:tcW w:w="625" w:type="dxa"/>
          </w:tcPr>
          <w:p w14:paraId="3FDABC7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46</w:t>
            </w:r>
          </w:p>
        </w:tc>
        <w:tc>
          <w:tcPr>
            <w:tcW w:w="1494" w:type="dxa"/>
          </w:tcPr>
          <w:p w14:paraId="457C4D6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0,317</w:t>
            </w:r>
          </w:p>
        </w:tc>
      </w:tr>
      <w:tr w:rsidR="003947E1" w14:paraId="73951B60" w14:textId="77777777" w:rsidTr="005447F7">
        <w:trPr>
          <w:jc w:val="center"/>
        </w:trPr>
        <w:tc>
          <w:tcPr>
            <w:tcW w:w="1558" w:type="dxa"/>
          </w:tcPr>
          <w:p w14:paraId="552D297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w:t>
            </w:r>
          </w:p>
        </w:tc>
        <w:tc>
          <w:tcPr>
            <w:tcW w:w="1700" w:type="dxa"/>
          </w:tcPr>
          <w:p w14:paraId="409BFCF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1,149</w:t>
            </w:r>
          </w:p>
        </w:tc>
        <w:tc>
          <w:tcPr>
            <w:tcW w:w="1806" w:type="dxa"/>
          </w:tcPr>
          <w:p w14:paraId="3B436D1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2,6999</w:t>
            </w:r>
          </w:p>
        </w:tc>
        <w:tc>
          <w:tcPr>
            <w:tcW w:w="2388" w:type="dxa"/>
          </w:tcPr>
          <w:p w14:paraId="24BBCB8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1,504</w:t>
            </w:r>
          </w:p>
        </w:tc>
        <w:tc>
          <w:tcPr>
            <w:tcW w:w="625" w:type="dxa"/>
          </w:tcPr>
          <w:p w14:paraId="537C46F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44</w:t>
            </w:r>
          </w:p>
        </w:tc>
        <w:tc>
          <w:tcPr>
            <w:tcW w:w="1494" w:type="dxa"/>
          </w:tcPr>
          <w:p w14:paraId="61BB902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0,325</w:t>
            </w:r>
          </w:p>
        </w:tc>
      </w:tr>
      <w:tr w:rsidR="003947E1" w14:paraId="7AFC74A9" w14:textId="77777777" w:rsidTr="005447F7">
        <w:trPr>
          <w:jc w:val="center"/>
        </w:trPr>
        <w:tc>
          <w:tcPr>
            <w:tcW w:w="1558" w:type="dxa"/>
          </w:tcPr>
          <w:p w14:paraId="3A48267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w:t>
            </w:r>
          </w:p>
        </w:tc>
        <w:tc>
          <w:tcPr>
            <w:tcW w:w="1700" w:type="dxa"/>
          </w:tcPr>
          <w:p w14:paraId="7CF86EF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1,165</w:t>
            </w:r>
          </w:p>
        </w:tc>
        <w:tc>
          <w:tcPr>
            <w:tcW w:w="1806" w:type="dxa"/>
          </w:tcPr>
          <w:p w14:paraId="61C6858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2,6445</w:t>
            </w:r>
          </w:p>
        </w:tc>
        <w:tc>
          <w:tcPr>
            <w:tcW w:w="2388" w:type="dxa"/>
          </w:tcPr>
          <w:p w14:paraId="17FD46B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1,492</w:t>
            </w:r>
          </w:p>
        </w:tc>
        <w:tc>
          <w:tcPr>
            <w:tcW w:w="625" w:type="dxa"/>
          </w:tcPr>
          <w:p w14:paraId="6A8E969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45</w:t>
            </w:r>
          </w:p>
        </w:tc>
        <w:tc>
          <w:tcPr>
            <w:tcW w:w="1494" w:type="dxa"/>
          </w:tcPr>
          <w:p w14:paraId="7B3352C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0,318</w:t>
            </w:r>
          </w:p>
        </w:tc>
      </w:tr>
      <w:tr w:rsidR="003947E1" w14:paraId="4AB3A4C6" w14:textId="77777777" w:rsidTr="005447F7">
        <w:trPr>
          <w:jc w:val="center"/>
        </w:trPr>
        <w:tc>
          <w:tcPr>
            <w:tcW w:w="1558" w:type="dxa"/>
          </w:tcPr>
          <w:p w14:paraId="421470B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w:t>
            </w:r>
          </w:p>
        </w:tc>
        <w:tc>
          <w:tcPr>
            <w:tcW w:w="1700" w:type="dxa"/>
          </w:tcPr>
          <w:p w14:paraId="2534863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1,188</w:t>
            </w:r>
          </w:p>
        </w:tc>
        <w:tc>
          <w:tcPr>
            <w:tcW w:w="1806" w:type="dxa"/>
          </w:tcPr>
          <w:p w14:paraId="6B0E3AE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2,6202</w:t>
            </w:r>
          </w:p>
        </w:tc>
        <w:tc>
          <w:tcPr>
            <w:tcW w:w="2388" w:type="dxa"/>
          </w:tcPr>
          <w:p w14:paraId="1BF7B0D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1,359</w:t>
            </w:r>
          </w:p>
        </w:tc>
        <w:tc>
          <w:tcPr>
            <w:tcW w:w="625" w:type="dxa"/>
          </w:tcPr>
          <w:p w14:paraId="08476BF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43</w:t>
            </w:r>
          </w:p>
        </w:tc>
        <w:tc>
          <w:tcPr>
            <w:tcW w:w="1494" w:type="dxa"/>
          </w:tcPr>
          <w:p w14:paraId="3704B57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0,320</w:t>
            </w:r>
          </w:p>
        </w:tc>
      </w:tr>
      <w:tr w:rsidR="003947E1" w14:paraId="68B6521B" w14:textId="77777777" w:rsidTr="005447F7">
        <w:trPr>
          <w:jc w:val="center"/>
        </w:trPr>
        <w:tc>
          <w:tcPr>
            <w:tcW w:w="1558" w:type="dxa"/>
          </w:tcPr>
          <w:p w14:paraId="68C51F6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10</w:t>
            </w:r>
          </w:p>
        </w:tc>
        <w:tc>
          <w:tcPr>
            <w:tcW w:w="1700" w:type="dxa"/>
          </w:tcPr>
          <w:p w14:paraId="6D52028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1,172</w:t>
            </w:r>
          </w:p>
        </w:tc>
        <w:tc>
          <w:tcPr>
            <w:tcW w:w="1806" w:type="dxa"/>
          </w:tcPr>
          <w:p w14:paraId="7E383F5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2,6313</w:t>
            </w:r>
          </w:p>
        </w:tc>
        <w:tc>
          <w:tcPr>
            <w:tcW w:w="2388" w:type="dxa"/>
          </w:tcPr>
          <w:p w14:paraId="4EE323A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1,503</w:t>
            </w:r>
          </w:p>
        </w:tc>
        <w:tc>
          <w:tcPr>
            <w:tcW w:w="625" w:type="dxa"/>
          </w:tcPr>
          <w:p w14:paraId="7ADBB44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47</w:t>
            </w:r>
          </w:p>
        </w:tc>
        <w:tc>
          <w:tcPr>
            <w:tcW w:w="1494" w:type="dxa"/>
          </w:tcPr>
          <w:p w14:paraId="599FF63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0,310</w:t>
            </w:r>
          </w:p>
        </w:tc>
      </w:tr>
    </w:tbl>
    <w:p w14:paraId="3578CEBE" w14:textId="77777777" w:rsidR="003947E1" w:rsidRDefault="003947E1" w:rsidP="003947E1">
      <w:pPr>
        <w:spacing w:after="0" w:line="240" w:lineRule="auto"/>
        <w:ind w:firstLine="709"/>
        <w:jc w:val="both"/>
        <w:rPr>
          <w:rFonts w:ascii="Times New Roman" w:hAnsi="Times New Roman"/>
          <w:sz w:val="28"/>
          <w:szCs w:val="28"/>
          <w:lang w:val="kk-KZ"/>
        </w:rPr>
      </w:pPr>
    </w:p>
    <w:p w14:paraId="76A02F4E"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Дисперстік материалды адсорбциялық сиымдылығы олардың құрылымындағы ірі </w:t>
      </w:r>
      <w:r w:rsidRPr="009F1DBC">
        <w:rPr>
          <w:rFonts w:ascii="Times New Roman" w:hAnsi="Times New Roman"/>
          <w:sz w:val="28"/>
          <w:szCs w:val="28"/>
          <w:lang w:val="kk-KZ"/>
        </w:rPr>
        <w:t>(</w:t>
      </w:r>
      <w:r>
        <w:rPr>
          <w:rFonts w:ascii="Times New Roman" w:hAnsi="Times New Roman"/>
          <w:sz w:val="28"/>
          <w:szCs w:val="28"/>
          <w:lang w:val="kk-KZ"/>
        </w:rPr>
        <w:t xml:space="preserve">макротесіктер </w:t>
      </w:r>
      <w:r w:rsidRPr="009F1DBC">
        <w:rPr>
          <w:rFonts w:ascii="Times New Roman" w:hAnsi="Times New Roman"/>
          <w:sz w:val="28"/>
          <w:szCs w:val="28"/>
          <w:lang w:val="kk-KZ"/>
        </w:rPr>
        <w:t>&gt;</w:t>
      </w:r>
      <w:r>
        <w:rPr>
          <w:rFonts w:ascii="Times New Roman" w:hAnsi="Times New Roman"/>
          <w:sz w:val="28"/>
          <w:szCs w:val="28"/>
          <w:lang w:val="kk-KZ"/>
        </w:rPr>
        <w:t xml:space="preserve"> </w:t>
      </w:r>
      <w:r w:rsidRPr="009F1DBC">
        <w:rPr>
          <w:rFonts w:ascii="Times New Roman" w:hAnsi="Times New Roman"/>
          <w:sz w:val="28"/>
          <w:szCs w:val="28"/>
          <w:lang w:val="kk-KZ"/>
        </w:rPr>
        <w:t>50</w:t>
      </w:r>
      <w:r>
        <w:rPr>
          <w:rFonts w:ascii="Times New Roman" w:hAnsi="Times New Roman"/>
          <w:sz w:val="28"/>
          <w:szCs w:val="28"/>
          <w:lang w:val="kk-KZ"/>
        </w:rPr>
        <w:t xml:space="preserve">нм) мен ұсақ тесіктерінің </w:t>
      </w:r>
      <w:r w:rsidRPr="009F1DBC">
        <w:rPr>
          <w:rFonts w:ascii="Times New Roman" w:hAnsi="Times New Roman"/>
          <w:sz w:val="28"/>
          <w:szCs w:val="28"/>
          <w:lang w:val="kk-KZ"/>
        </w:rPr>
        <w:t>(</w:t>
      </w:r>
      <w:r>
        <w:rPr>
          <w:rFonts w:ascii="Times New Roman" w:hAnsi="Times New Roman"/>
          <w:sz w:val="28"/>
          <w:szCs w:val="28"/>
          <w:lang w:val="kk-KZ"/>
        </w:rPr>
        <w:t xml:space="preserve">микротесіктер </w:t>
      </w:r>
      <w:r w:rsidRPr="009F1DBC">
        <w:rPr>
          <w:rFonts w:ascii="Times New Roman" w:hAnsi="Times New Roman"/>
          <w:sz w:val="28"/>
          <w:szCs w:val="28"/>
          <w:lang w:val="kk-KZ"/>
        </w:rPr>
        <w:t>&lt; 2</w:t>
      </w:r>
      <w:r>
        <w:rPr>
          <w:rFonts w:ascii="Times New Roman" w:hAnsi="Times New Roman"/>
          <w:sz w:val="28"/>
          <w:szCs w:val="28"/>
          <w:lang w:val="kk-KZ"/>
        </w:rPr>
        <w:t xml:space="preserve">нм) қатынасына байланысты болғандықтан кеуектілік айқындалды. Сонымен қатар, табиғи бентониттің кеуектілігі оның құрылысының ерекшелігіне, құрамына кіретін минералдардың табиғатына, құрамына, кен орнының түзілуіне, </w:t>
      </w:r>
      <w:r>
        <w:rPr>
          <w:rFonts w:ascii="Times New Roman" w:hAnsi="Times New Roman"/>
          <w:sz w:val="28"/>
          <w:szCs w:val="28"/>
          <w:lang w:val="kk-KZ"/>
        </w:rPr>
        <w:lastRenderedPageBreak/>
        <w:t>алмасу кешенінің құрамына тәуелді келеді. Осыған байланысты бірқатар зерттеулер жүргізіліп, Ибата бентонитінің қасиеті мен құрамы зерттелді.</w:t>
      </w:r>
    </w:p>
    <w:p w14:paraId="7A43ACD5"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Бентонит сазына қатысты тәжірибелік зерттеу жүргізу арқылы алынған сипаттамалар 10-11 кестелерде берілген.</w:t>
      </w:r>
    </w:p>
    <w:p w14:paraId="717AF998" w14:textId="77777777" w:rsidR="003947E1" w:rsidRDefault="003947E1" w:rsidP="003947E1">
      <w:pPr>
        <w:spacing w:after="0" w:line="240" w:lineRule="auto"/>
        <w:jc w:val="both"/>
        <w:rPr>
          <w:rFonts w:ascii="Times New Roman" w:hAnsi="Times New Roman"/>
          <w:sz w:val="28"/>
          <w:szCs w:val="28"/>
          <w:lang w:val="kk-KZ"/>
        </w:rPr>
      </w:pPr>
    </w:p>
    <w:p w14:paraId="15C6330F"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Кесте 10</w:t>
      </w:r>
    </w:p>
    <w:p w14:paraId="6FA17D38" w14:textId="77777777" w:rsidR="003947E1" w:rsidRPr="007F5D4C"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Бентониттің меншікті беткі көлемі </w:t>
      </w:r>
      <w:r w:rsidRPr="009F1DBC">
        <w:rPr>
          <w:rFonts w:ascii="Times New Roman" w:hAnsi="Times New Roman"/>
          <w:sz w:val="28"/>
          <w:szCs w:val="28"/>
          <w:lang w:val="kk-KZ"/>
        </w:rPr>
        <w:t>(S)</w:t>
      </w:r>
      <w:r>
        <w:rPr>
          <w:rFonts w:ascii="Times New Roman" w:hAnsi="Times New Roman"/>
          <w:sz w:val="28"/>
          <w:szCs w:val="28"/>
          <w:lang w:val="kk-KZ"/>
        </w:rPr>
        <w:t xml:space="preserve"> мен шектік сорбциялық көлемі </w:t>
      </w:r>
      <w:r w:rsidRPr="009F1DBC">
        <w:rPr>
          <w:rFonts w:ascii="Times New Roman" w:hAnsi="Times New Roman"/>
          <w:sz w:val="28"/>
          <w:szCs w:val="28"/>
          <w:lang w:val="kk-KZ"/>
        </w:rPr>
        <w:t>(V</w:t>
      </w:r>
      <w:r w:rsidRPr="009F1DBC">
        <w:rPr>
          <w:rFonts w:ascii="Times New Roman" w:hAnsi="Times New Roman"/>
          <w:sz w:val="28"/>
          <w:szCs w:val="28"/>
          <w:vertAlign w:val="subscript"/>
          <w:lang w:val="kk-KZ"/>
        </w:rPr>
        <w:t>S</w:t>
      </w:r>
      <w:r>
        <w:rPr>
          <w:rFonts w:ascii="Times New Roman" w:hAnsi="Times New Roman"/>
          <w:sz w:val="28"/>
          <w:szCs w:val="28"/>
          <w:lang w:val="kk-KZ"/>
        </w:rPr>
        <w:t>)</w:t>
      </w:r>
    </w:p>
    <w:tbl>
      <w:tblPr>
        <w:tblStyle w:val="a3"/>
        <w:tblW w:w="0" w:type="auto"/>
        <w:jc w:val="center"/>
        <w:tblLook w:val="04A0" w:firstRow="1" w:lastRow="0" w:firstColumn="1" w:lastColumn="0" w:noHBand="0" w:noVBand="1"/>
      </w:tblPr>
      <w:tblGrid>
        <w:gridCol w:w="1827"/>
        <w:gridCol w:w="1300"/>
        <w:gridCol w:w="1306"/>
        <w:gridCol w:w="1284"/>
        <w:gridCol w:w="1284"/>
        <w:gridCol w:w="1285"/>
        <w:gridCol w:w="1285"/>
      </w:tblGrid>
      <w:tr w:rsidR="003947E1" w14:paraId="4FA601B4" w14:textId="77777777" w:rsidTr="005447F7">
        <w:trPr>
          <w:jc w:val="center"/>
        </w:trPr>
        <w:tc>
          <w:tcPr>
            <w:tcW w:w="1827" w:type="dxa"/>
            <w:vMerge w:val="restart"/>
          </w:tcPr>
          <w:p w14:paraId="214DC515"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Әр нүктеден алынған сынаулардың мөлшері</w:t>
            </w:r>
          </w:p>
        </w:tc>
        <w:tc>
          <w:tcPr>
            <w:tcW w:w="1300" w:type="dxa"/>
            <w:vMerge w:val="restart"/>
          </w:tcPr>
          <w:p w14:paraId="3F8E744C" w14:textId="77777777" w:rsidR="003947E1" w:rsidRPr="00E53806" w:rsidRDefault="003947E1" w:rsidP="005447F7">
            <w:pPr>
              <w:jc w:val="both"/>
              <w:rPr>
                <w:rFonts w:ascii="Times New Roman" w:hAnsi="Times New Roman"/>
                <w:sz w:val="28"/>
                <w:szCs w:val="28"/>
                <w:lang w:val="kk-KZ"/>
              </w:rPr>
            </w:pPr>
            <w:r>
              <w:rPr>
                <w:rFonts w:ascii="Times New Roman" w:hAnsi="Times New Roman"/>
                <w:sz w:val="28"/>
                <w:szCs w:val="28"/>
                <w:lang w:val="en-US"/>
              </w:rPr>
              <w:t xml:space="preserve">S, </w:t>
            </w:r>
            <w:r>
              <w:rPr>
                <w:rFonts w:ascii="Times New Roman" w:hAnsi="Times New Roman"/>
                <w:sz w:val="28"/>
                <w:szCs w:val="28"/>
                <w:lang w:val="kk-KZ"/>
              </w:rPr>
              <w:t>м</w:t>
            </w:r>
            <w:r>
              <w:rPr>
                <w:rFonts w:ascii="Times New Roman" w:hAnsi="Times New Roman"/>
                <w:sz w:val="28"/>
                <w:szCs w:val="28"/>
                <w:vertAlign w:val="superscript"/>
                <w:lang w:val="kk-KZ"/>
              </w:rPr>
              <w:t>2</w:t>
            </w:r>
            <w:r>
              <w:rPr>
                <w:rFonts w:ascii="Times New Roman" w:hAnsi="Times New Roman"/>
                <w:sz w:val="28"/>
                <w:szCs w:val="28"/>
                <w:lang w:val="kk-KZ"/>
              </w:rPr>
              <w:t>/г</w:t>
            </w:r>
          </w:p>
        </w:tc>
        <w:tc>
          <w:tcPr>
            <w:tcW w:w="1306" w:type="dxa"/>
            <w:vMerge w:val="restart"/>
          </w:tcPr>
          <w:p w14:paraId="57104DE4" w14:textId="77777777" w:rsidR="003947E1" w:rsidRPr="00E53806" w:rsidRDefault="003947E1" w:rsidP="005447F7">
            <w:pPr>
              <w:jc w:val="both"/>
              <w:rPr>
                <w:rFonts w:ascii="Times New Roman" w:hAnsi="Times New Roman"/>
                <w:sz w:val="28"/>
                <w:szCs w:val="28"/>
                <w:lang w:val="kk-KZ"/>
              </w:rPr>
            </w:pPr>
            <w:r>
              <w:rPr>
                <w:rFonts w:ascii="Times New Roman" w:hAnsi="Times New Roman"/>
                <w:sz w:val="28"/>
                <w:szCs w:val="28"/>
                <w:lang w:val="en-US"/>
              </w:rPr>
              <w:t>V</w:t>
            </w:r>
            <w:r>
              <w:rPr>
                <w:rFonts w:ascii="Times New Roman" w:hAnsi="Times New Roman"/>
                <w:sz w:val="28"/>
                <w:szCs w:val="28"/>
                <w:vertAlign w:val="subscript"/>
                <w:lang w:val="en-US"/>
              </w:rPr>
              <w:t>S</w:t>
            </w:r>
            <w:r>
              <w:rPr>
                <w:rFonts w:ascii="Times New Roman" w:hAnsi="Times New Roman"/>
                <w:sz w:val="28"/>
                <w:szCs w:val="28"/>
                <w:lang w:val="kk-KZ"/>
              </w:rPr>
              <w:t>, см</w:t>
            </w:r>
            <w:r>
              <w:rPr>
                <w:rFonts w:ascii="Times New Roman" w:hAnsi="Times New Roman"/>
                <w:sz w:val="28"/>
                <w:szCs w:val="28"/>
                <w:vertAlign w:val="superscript"/>
                <w:lang w:val="kk-KZ"/>
              </w:rPr>
              <w:t>3</w:t>
            </w:r>
            <w:r>
              <w:rPr>
                <w:rFonts w:ascii="Times New Roman" w:hAnsi="Times New Roman"/>
                <w:sz w:val="28"/>
                <w:szCs w:val="28"/>
                <w:lang w:val="kk-KZ"/>
              </w:rPr>
              <w:t>/г</w:t>
            </w:r>
          </w:p>
        </w:tc>
        <w:tc>
          <w:tcPr>
            <w:tcW w:w="5138" w:type="dxa"/>
            <w:gridSpan w:val="4"/>
          </w:tcPr>
          <w:p w14:paraId="27890C34"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Алмасу кешені, мг-экв/100г саздағы</w:t>
            </w:r>
          </w:p>
        </w:tc>
      </w:tr>
      <w:tr w:rsidR="003947E1" w14:paraId="38C9AD7A" w14:textId="77777777" w:rsidTr="005447F7">
        <w:trPr>
          <w:jc w:val="center"/>
        </w:trPr>
        <w:tc>
          <w:tcPr>
            <w:tcW w:w="1827" w:type="dxa"/>
            <w:vMerge/>
          </w:tcPr>
          <w:p w14:paraId="2E9C35ED" w14:textId="77777777" w:rsidR="003947E1" w:rsidRDefault="003947E1" w:rsidP="005447F7">
            <w:pPr>
              <w:jc w:val="both"/>
              <w:rPr>
                <w:rFonts w:ascii="Times New Roman" w:hAnsi="Times New Roman"/>
                <w:sz w:val="28"/>
                <w:szCs w:val="28"/>
                <w:lang w:val="kk-KZ"/>
              </w:rPr>
            </w:pPr>
          </w:p>
        </w:tc>
        <w:tc>
          <w:tcPr>
            <w:tcW w:w="1300" w:type="dxa"/>
            <w:vMerge/>
          </w:tcPr>
          <w:p w14:paraId="39CD8F47" w14:textId="77777777" w:rsidR="003947E1" w:rsidRDefault="003947E1" w:rsidP="005447F7">
            <w:pPr>
              <w:jc w:val="both"/>
              <w:rPr>
                <w:rFonts w:ascii="Times New Roman" w:hAnsi="Times New Roman"/>
                <w:sz w:val="28"/>
                <w:szCs w:val="28"/>
                <w:lang w:val="kk-KZ"/>
              </w:rPr>
            </w:pPr>
          </w:p>
        </w:tc>
        <w:tc>
          <w:tcPr>
            <w:tcW w:w="1306" w:type="dxa"/>
            <w:vMerge/>
          </w:tcPr>
          <w:p w14:paraId="1DFE69E4" w14:textId="77777777" w:rsidR="003947E1" w:rsidRDefault="003947E1" w:rsidP="005447F7">
            <w:pPr>
              <w:jc w:val="both"/>
              <w:rPr>
                <w:rFonts w:ascii="Times New Roman" w:hAnsi="Times New Roman"/>
                <w:sz w:val="28"/>
                <w:szCs w:val="28"/>
                <w:lang w:val="kk-KZ"/>
              </w:rPr>
            </w:pPr>
          </w:p>
        </w:tc>
        <w:tc>
          <w:tcPr>
            <w:tcW w:w="1284" w:type="dxa"/>
          </w:tcPr>
          <w:p w14:paraId="4431142A" w14:textId="77777777" w:rsidR="003947E1" w:rsidRPr="00E53806" w:rsidRDefault="003947E1" w:rsidP="005447F7">
            <w:pPr>
              <w:jc w:val="both"/>
              <w:rPr>
                <w:rFonts w:ascii="Times New Roman" w:hAnsi="Times New Roman"/>
                <w:sz w:val="28"/>
                <w:szCs w:val="28"/>
                <w:vertAlign w:val="superscript"/>
                <w:lang w:val="en-US"/>
              </w:rPr>
            </w:pPr>
            <w:r>
              <w:rPr>
                <w:rFonts w:ascii="Times New Roman" w:hAnsi="Times New Roman"/>
                <w:sz w:val="28"/>
                <w:szCs w:val="28"/>
                <w:lang w:val="en-US"/>
              </w:rPr>
              <w:t>Na</w:t>
            </w:r>
            <w:r>
              <w:rPr>
                <w:rFonts w:ascii="Times New Roman" w:hAnsi="Times New Roman"/>
                <w:sz w:val="28"/>
                <w:szCs w:val="28"/>
                <w:vertAlign w:val="superscript"/>
                <w:lang w:val="en-US"/>
              </w:rPr>
              <w:t>+</w:t>
            </w:r>
          </w:p>
        </w:tc>
        <w:tc>
          <w:tcPr>
            <w:tcW w:w="1284" w:type="dxa"/>
          </w:tcPr>
          <w:p w14:paraId="29DF5BE9" w14:textId="77777777" w:rsidR="003947E1" w:rsidRPr="00E53806" w:rsidRDefault="003947E1" w:rsidP="005447F7">
            <w:pPr>
              <w:jc w:val="both"/>
              <w:rPr>
                <w:rFonts w:ascii="Times New Roman" w:hAnsi="Times New Roman"/>
                <w:sz w:val="28"/>
                <w:szCs w:val="28"/>
                <w:vertAlign w:val="superscript"/>
                <w:lang w:val="en-US"/>
              </w:rPr>
            </w:pPr>
            <w:r>
              <w:rPr>
                <w:rFonts w:ascii="Times New Roman" w:hAnsi="Times New Roman"/>
                <w:sz w:val="28"/>
                <w:szCs w:val="28"/>
                <w:lang w:val="en-US"/>
              </w:rPr>
              <w:t>Ca</w:t>
            </w:r>
            <w:r>
              <w:rPr>
                <w:rFonts w:ascii="Times New Roman" w:hAnsi="Times New Roman"/>
                <w:sz w:val="28"/>
                <w:szCs w:val="28"/>
                <w:vertAlign w:val="superscript"/>
                <w:lang w:val="en-US"/>
              </w:rPr>
              <w:t>2+</w:t>
            </w:r>
          </w:p>
        </w:tc>
        <w:tc>
          <w:tcPr>
            <w:tcW w:w="1285" w:type="dxa"/>
          </w:tcPr>
          <w:p w14:paraId="78D5CC83" w14:textId="77777777" w:rsidR="003947E1" w:rsidRPr="00E53806" w:rsidRDefault="003947E1" w:rsidP="005447F7">
            <w:pPr>
              <w:jc w:val="both"/>
              <w:rPr>
                <w:rFonts w:ascii="Times New Roman" w:hAnsi="Times New Roman"/>
                <w:sz w:val="28"/>
                <w:szCs w:val="28"/>
                <w:vertAlign w:val="superscript"/>
                <w:lang w:val="en-US"/>
              </w:rPr>
            </w:pPr>
            <w:r>
              <w:rPr>
                <w:rFonts w:ascii="Times New Roman" w:hAnsi="Times New Roman"/>
                <w:sz w:val="28"/>
                <w:szCs w:val="28"/>
                <w:lang w:val="en-US"/>
              </w:rPr>
              <w:t>Mg</w:t>
            </w:r>
            <w:r>
              <w:rPr>
                <w:rFonts w:ascii="Times New Roman" w:hAnsi="Times New Roman"/>
                <w:sz w:val="28"/>
                <w:szCs w:val="28"/>
                <w:vertAlign w:val="superscript"/>
                <w:lang w:val="en-US"/>
              </w:rPr>
              <w:t>2+</w:t>
            </w:r>
          </w:p>
        </w:tc>
        <w:tc>
          <w:tcPr>
            <w:tcW w:w="1285" w:type="dxa"/>
          </w:tcPr>
          <w:p w14:paraId="3D13B9B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w:t>
            </w:r>
          </w:p>
        </w:tc>
      </w:tr>
      <w:tr w:rsidR="003947E1" w14:paraId="746B4CEC" w14:textId="77777777" w:rsidTr="005447F7">
        <w:trPr>
          <w:jc w:val="center"/>
        </w:trPr>
        <w:tc>
          <w:tcPr>
            <w:tcW w:w="1827" w:type="dxa"/>
          </w:tcPr>
          <w:p w14:paraId="2C10FA09"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w:t>
            </w:r>
          </w:p>
        </w:tc>
        <w:tc>
          <w:tcPr>
            <w:tcW w:w="1300" w:type="dxa"/>
          </w:tcPr>
          <w:p w14:paraId="2255078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85</w:t>
            </w:r>
          </w:p>
        </w:tc>
        <w:tc>
          <w:tcPr>
            <w:tcW w:w="1306" w:type="dxa"/>
          </w:tcPr>
          <w:p w14:paraId="330DD0B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0,18</w:t>
            </w:r>
          </w:p>
        </w:tc>
        <w:tc>
          <w:tcPr>
            <w:tcW w:w="1284" w:type="dxa"/>
          </w:tcPr>
          <w:p w14:paraId="340C785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46</w:t>
            </w:r>
          </w:p>
        </w:tc>
        <w:tc>
          <w:tcPr>
            <w:tcW w:w="1284" w:type="dxa"/>
          </w:tcPr>
          <w:p w14:paraId="5D723BA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35</w:t>
            </w:r>
          </w:p>
        </w:tc>
        <w:tc>
          <w:tcPr>
            <w:tcW w:w="1285" w:type="dxa"/>
          </w:tcPr>
          <w:p w14:paraId="0266AA5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w:t>
            </w:r>
          </w:p>
        </w:tc>
        <w:tc>
          <w:tcPr>
            <w:tcW w:w="1285" w:type="dxa"/>
          </w:tcPr>
          <w:p w14:paraId="37A29CE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89</w:t>
            </w:r>
          </w:p>
        </w:tc>
      </w:tr>
      <w:tr w:rsidR="003947E1" w14:paraId="0C4E8C27" w14:textId="77777777" w:rsidTr="005447F7">
        <w:trPr>
          <w:jc w:val="center"/>
        </w:trPr>
        <w:tc>
          <w:tcPr>
            <w:tcW w:w="1827" w:type="dxa"/>
          </w:tcPr>
          <w:p w14:paraId="5372F13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w:t>
            </w:r>
          </w:p>
        </w:tc>
        <w:tc>
          <w:tcPr>
            <w:tcW w:w="1300" w:type="dxa"/>
          </w:tcPr>
          <w:p w14:paraId="7B9DCCE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116</w:t>
            </w:r>
          </w:p>
        </w:tc>
        <w:tc>
          <w:tcPr>
            <w:tcW w:w="1306" w:type="dxa"/>
          </w:tcPr>
          <w:p w14:paraId="6FCBDED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0,21</w:t>
            </w:r>
          </w:p>
        </w:tc>
        <w:tc>
          <w:tcPr>
            <w:tcW w:w="1284" w:type="dxa"/>
          </w:tcPr>
          <w:p w14:paraId="7B31AFC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49</w:t>
            </w:r>
          </w:p>
        </w:tc>
        <w:tc>
          <w:tcPr>
            <w:tcW w:w="1284" w:type="dxa"/>
          </w:tcPr>
          <w:p w14:paraId="3C3264D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36</w:t>
            </w:r>
          </w:p>
        </w:tc>
        <w:tc>
          <w:tcPr>
            <w:tcW w:w="1285" w:type="dxa"/>
          </w:tcPr>
          <w:p w14:paraId="7453D22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w:t>
            </w:r>
          </w:p>
        </w:tc>
        <w:tc>
          <w:tcPr>
            <w:tcW w:w="1285" w:type="dxa"/>
          </w:tcPr>
          <w:p w14:paraId="4EB18BD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94</w:t>
            </w:r>
          </w:p>
        </w:tc>
      </w:tr>
      <w:tr w:rsidR="003947E1" w14:paraId="13F4F9C4" w14:textId="77777777" w:rsidTr="005447F7">
        <w:trPr>
          <w:jc w:val="center"/>
        </w:trPr>
        <w:tc>
          <w:tcPr>
            <w:tcW w:w="1827" w:type="dxa"/>
          </w:tcPr>
          <w:p w14:paraId="3C636DDD"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3</w:t>
            </w:r>
          </w:p>
        </w:tc>
        <w:tc>
          <w:tcPr>
            <w:tcW w:w="1300" w:type="dxa"/>
          </w:tcPr>
          <w:p w14:paraId="4D7A8BE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92</w:t>
            </w:r>
          </w:p>
        </w:tc>
        <w:tc>
          <w:tcPr>
            <w:tcW w:w="1306" w:type="dxa"/>
          </w:tcPr>
          <w:p w14:paraId="7155135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0,19</w:t>
            </w:r>
          </w:p>
        </w:tc>
        <w:tc>
          <w:tcPr>
            <w:tcW w:w="1284" w:type="dxa"/>
          </w:tcPr>
          <w:p w14:paraId="67D42AA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47</w:t>
            </w:r>
          </w:p>
        </w:tc>
        <w:tc>
          <w:tcPr>
            <w:tcW w:w="1284" w:type="dxa"/>
          </w:tcPr>
          <w:p w14:paraId="5175231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35</w:t>
            </w:r>
          </w:p>
        </w:tc>
        <w:tc>
          <w:tcPr>
            <w:tcW w:w="1285" w:type="dxa"/>
          </w:tcPr>
          <w:p w14:paraId="15D0A5D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w:t>
            </w:r>
          </w:p>
        </w:tc>
        <w:tc>
          <w:tcPr>
            <w:tcW w:w="1285" w:type="dxa"/>
          </w:tcPr>
          <w:p w14:paraId="0077EE1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89</w:t>
            </w:r>
          </w:p>
        </w:tc>
      </w:tr>
      <w:tr w:rsidR="003947E1" w14:paraId="7EDF026F" w14:textId="77777777" w:rsidTr="005447F7">
        <w:trPr>
          <w:jc w:val="center"/>
        </w:trPr>
        <w:tc>
          <w:tcPr>
            <w:tcW w:w="1827" w:type="dxa"/>
          </w:tcPr>
          <w:p w14:paraId="381E83C9"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4</w:t>
            </w:r>
          </w:p>
        </w:tc>
        <w:tc>
          <w:tcPr>
            <w:tcW w:w="1300" w:type="dxa"/>
          </w:tcPr>
          <w:p w14:paraId="05B2821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127</w:t>
            </w:r>
          </w:p>
        </w:tc>
        <w:tc>
          <w:tcPr>
            <w:tcW w:w="1306" w:type="dxa"/>
          </w:tcPr>
          <w:p w14:paraId="2C36444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0,22</w:t>
            </w:r>
          </w:p>
        </w:tc>
        <w:tc>
          <w:tcPr>
            <w:tcW w:w="1284" w:type="dxa"/>
          </w:tcPr>
          <w:p w14:paraId="38E695B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51</w:t>
            </w:r>
          </w:p>
        </w:tc>
        <w:tc>
          <w:tcPr>
            <w:tcW w:w="1284" w:type="dxa"/>
          </w:tcPr>
          <w:p w14:paraId="010B38C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36</w:t>
            </w:r>
          </w:p>
        </w:tc>
        <w:tc>
          <w:tcPr>
            <w:tcW w:w="1285" w:type="dxa"/>
          </w:tcPr>
          <w:p w14:paraId="268CBCF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6</w:t>
            </w:r>
          </w:p>
        </w:tc>
        <w:tc>
          <w:tcPr>
            <w:tcW w:w="1285" w:type="dxa"/>
          </w:tcPr>
          <w:p w14:paraId="003B52A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93</w:t>
            </w:r>
          </w:p>
        </w:tc>
      </w:tr>
      <w:tr w:rsidR="003947E1" w14:paraId="581591AA" w14:textId="77777777" w:rsidTr="005447F7">
        <w:trPr>
          <w:jc w:val="center"/>
        </w:trPr>
        <w:tc>
          <w:tcPr>
            <w:tcW w:w="1827" w:type="dxa"/>
          </w:tcPr>
          <w:p w14:paraId="4C6D4723"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5</w:t>
            </w:r>
          </w:p>
        </w:tc>
        <w:tc>
          <w:tcPr>
            <w:tcW w:w="1300" w:type="dxa"/>
          </w:tcPr>
          <w:p w14:paraId="174EDC1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129</w:t>
            </w:r>
          </w:p>
        </w:tc>
        <w:tc>
          <w:tcPr>
            <w:tcW w:w="1306" w:type="dxa"/>
          </w:tcPr>
          <w:p w14:paraId="475D1D3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0,23</w:t>
            </w:r>
          </w:p>
        </w:tc>
        <w:tc>
          <w:tcPr>
            <w:tcW w:w="1284" w:type="dxa"/>
          </w:tcPr>
          <w:p w14:paraId="5A35B04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52</w:t>
            </w:r>
          </w:p>
        </w:tc>
        <w:tc>
          <w:tcPr>
            <w:tcW w:w="1284" w:type="dxa"/>
          </w:tcPr>
          <w:p w14:paraId="58B9491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37</w:t>
            </w:r>
          </w:p>
        </w:tc>
        <w:tc>
          <w:tcPr>
            <w:tcW w:w="1285" w:type="dxa"/>
          </w:tcPr>
          <w:p w14:paraId="573616B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w:t>
            </w:r>
          </w:p>
        </w:tc>
        <w:tc>
          <w:tcPr>
            <w:tcW w:w="1285" w:type="dxa"/>
          </w:tcPr>
          <w:p w14:paraId="5112C4D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96</w:t>
            </w:r>
          </w:p>
        </w:tc>
      </w:tr>
      <w:tr w:rsidR="003947E1" w14:paraId="55A932FC" w14:textId="77777777" w:rsidTr="005447F7">
        <w:trPr>
          <w:jc w:val="center"/>
        </w:trPr>
        <w:tc>
          <w:tcPr>
            <w:tcW w:w="1827" w:type="dxa"/>
          </w:tcPr>
          <w:p w14:paraId="4E821DBE"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6</w:t>
            </w:r>
          </w:p>
        </w:tc>
        <w:tc>
          <w:tcPr>
            <w:tcW w:w="1300" w:type="dxa"/>
          </w:tcPr>
          <w:p w14:paraId="70BBECF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99</w:t>
            </w:r>
          </w:p>
        </w:tc>
        <w:tc>
          <w:tcPr>
            <w:tcW w:w="1306" w:type="dxa"/>
          </w:tcPr>
          <w:p w14:paraId="747DE17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0,20</w:t>
            </w:r>
          </w:p>
        </w:tc>
        <w:tc>
          <w:tcPr>
            <w:tcW w:w="1284" w:type="dxa"/>
          </w:tcPr>
          <w:p w14:paraId="1C3FA59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48</w:t>
            </w:r>
          </w:p>
        </w:tc>
        <w:tc>
          <w:tcPr>
            <w:tcW w:w="1284" w:type="dxa"/>
          </w:tcPr>
          <w:p w14:paraId="50C15CF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30</w:t>
            </w:r>
          </w:p>
        </w:tc>
        <w:tc>
          <w:tcPr>
            <w:tcW w:w="1285" w:type="dxa"/>
          </w:tcPr>
          <w:p w14:paraId="25183CE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6</w:t>
            </w:r>
          </w:p>
        </w:tc>
        <w:tc>
          <w:tcPr>
            <w:tcW w:w="1285" w:type="dxa"/>
          </w:tcPr>
          <w:p w14:paraId="2DE56D9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84</w:t>
            </w:r>
          </w:p>
        </w:tc>
      </w:tr>
      <w:tr w:rsidR="003947E1" w14:paraId="53DA2E83" w14:textId="77777777" w:rsidTr="005447F7">
        <w:trPr>
          <w:jc w:val="center"/>
        </w:trPr>
        <w:tc>
          <w:tcPr>
            <w:tcW w:w="1827" w:type="dxa"/>
          </w:tcPr>
          <w:p w14:paraId="5715C92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7</w:t>
            </w:r>
          </w:p>
        </w:tc>
        <w:tc>
          <w:tcPr>
            <w:tcW w:w="1300" w:type="dxa"/>
          </w:tcPr>
          <w:p w14:paraId="79D3EF8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105</w:t>
            </w:r>
          </w:p>
        </w:tc>
        <w:tc>
          <w:tcPr>
            <w:tcW w:w="1306" w:type="dxa"/>
          </w:tcPr>
          <w:p w14:paraId="52991DF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0,21</w:t>
            </w:r>
          </w:p>
        </w:tc>
        <w:tc>
          <w:tcPr>
            <w:tcW w:w="1284" w:type="dxa"/>
          </w:tcPr>
          <w:p w14:paraId="571FFD7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48</w:t>
            </w:r>
          </w:p>
        </w:tc>
        <w:tc>
          <w:tcPr>
            <w:tcW w:w="1284" w:type="dxa"/>
          </w:tcPr>
          <w:p w14:paraId="014BFC4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36</w:t>
            </w:r>
          </w:p>
        </w:tc>
        <w:tc>
          <w:tcPr>
            <w:tcW w:w="1285" w:type="dxa"/>
          </w:tcPr>
          <w:p w14:paraId="5B18EF4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w:t>
            </w:r>
          </w:p>
        </w:tc>
        <w:tc>
          <w:tcPr>
            <w:tcW w:w="1285" w:type="dxa"/>
          </w:tcPr>
          <w:p w14:paraId="66A144D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91</w:t>
            </w:r>
          </w:p>
        </w:tc>
      </w:tr>
      <w:tr w:rsidR="003947E1" w14:paraId="0B654C36" w14:textId="77777777" w:rsidTr="005447F7">
        <w:trPr>
          <w:jc w:val="center"/>
        </w:trPr>
        <w:tc>
          <w:tcPr>
            <w:tcW w:w="1827" w:type="dxa"/>
          </w:tcPr>
          <w:p w14:paraId="74374BF3"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8</w:t>
            </w:r>
          </w:p>
        </w:tc>
        <w:tc>
          <w:tcPr>
            <w:tcW w:w="1300" w:type="dxa"/>
          </w:tcPr>
          <w:p w14:paraId="0869ACD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120</w:t>
            </w:r>
          </w:p>
        </w:tc>
        <w:tc>
          <w:tcPr>
            <w:tcW w:w="1306" w:type="dxa"/>
          </w:tcPr>
          <w:p w14:paraId="5918FF8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0,22</w:t>
            </w:r>
          </w:p>
        </w:tc>
        <w:tc>
          <w:tcPr>
            <w:tcW w:w="1284" w:type="dxa"/>
          </w:tcPr>
          <w:p w14:paraId="2F100A8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50</w:t>
            </w:r>
          </w:p>
        </w:tc>
        <w:tc>
          <w:tcPr>
            <w:tcW w:w="1284" w:type="dxa"/>
          </w:tcPr>
          <w:p w14:paraId="1570BC2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38</w:t>
            </w:r>
          </w:p>
        </w:tc>
        <w:tc>
          <w:tcPr>
            <w:tcW w:w="1285" w:type="dxa"/>
          </w:tcPr>
          <w:p w14:paraId="20EE04B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w:t>
            </w:r>
          </w:p>
        </w:tc>
        <w:tc>
          <w:tcPr>
            <w:tcW w:w="1285" w:type="dxa"/>
          </w:tcPr>
          <w:p w14:paraId="6637F2A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96</w:t>
            </w:r>
          </w:p>
        </w:tc>
      </w:tr>
      <w:tr w:rsidR="003947E1" w14:paraId="0B447B99" w14:textId="77777777" w:rsidTr="005447F7">
        <w:trPr>
          <w:jc w:val="center"/>
        </w:trPr>
        <w:tc>
          <w:tcPr>
            <w:tcW w:w="1827" w:type="dxa"/>
          </w:tcPr>
          <w:p w14:paraId="48296F09"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9</w:t>
            </w:r>
          </w:p>
        </w:tc>
        <w:tc>
          <w:tcPr>
            <w:tcW w:w="1300" w:type="dxa"/>
          </w:tcPr>
          <w:p w14:paraId="789587A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128</w:t>
            </w:r>
          </w:p>
        </w:tc>
        <w:tc>
          <w:tcPr>
            <w:tcW w:w="1306" w:type="dxa"/>
          </w:tcPr>
          <w:p w14:paraId="1B830F2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0,24</w:t>
            </w:r>
          </w:p>
        </w:tc>
        <w:tc>
          <w:tcPr>
            <w:tcW w:w="1284" w:type="dxa"/>
          </w:tcPr>
          <w:p w14:paraId="0DE834A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53</w:t>
            </w:r>
          </w:p>
        </w:tc>
        <w:tc>
          <w:tcPr>
            <w:tcW w:w="1284" w:type="dxa"/>
          </w:tcPr>
          <w:p w14:paraId="20382E4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33</w:t>
            </w:r>
          </w:p>
        </w:tc>
        <w:tc>
          <w:tcPr>
            <w:tcW w:w="1285" w:type="dxa"/>
          </w:tcPr>
          <w:p w14:paraId="2654243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w:t>
            </w:r>
          </w:p>
        </w:tc>
        <w:tc>
          <w:tcPr>
            <w:tcW w:w="1285" w:type="dxa"/>
          </w:tcPr>
          <w:p w14:paraId="04FD7A2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94</w:t>
            </w:r>
          </w:p>
        </w:tc>
      </w:tr>
      <w:tr w:rsidR="003947E1" w14:paraId="6D0D9F04" w14:textId="77777777" w:rsidTr="005447F7">
        <w:trPr>
          <w:jc w:val="center"/>
        </w:trPr>
        <w:tc>
          <w:tcPr>
            <w:tcW w:w="1827" w:type="dxa"/>
          </w:tcPr>
          <w:p w14:paraId="5D4643FE"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10</w:t>
            </w:r>
          </w:p>
        </w:tc>
        <w:tc>
          <w:tcPr>
            <w:tcW w:w="1300" w:type="dxa"/>
          </w:tcPr>
          <w:p w14:paraId="6BAB55F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130</w:t>
            </w:r>
          </w:p>
        </w:tc>
        <w:tc>
          <w:tcPr>
            <w:tcW w:w="1306" w:type="dxa"/>
          </w:tcPr>
          <w:p w14:paraId="270CE34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0,25</w:t>
            </w:r>
          </w:p>
        </w:tc>
        <w:tc>
          <w:tcPr>
            <w:tcW w:w="1284" w:type="dxa"/>
          </w:tcPr>
          <w:p w14:paraId="3477134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54</w:t>
            </w:r>
          </w:p>
        </w:tc>
        <w:tc>
          <w:tcPr>
            <w:tcW w:w="1284" w:type="dxa"/>
          </w:tcPr>
          <w:p w14:paraId="572A418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34</w:t>
            </w:r>
          </w:p>
        </w:tc>
        <w:tc>
          <w:tcPr>
            <w:tcW w:w="1285" w:type="dxa"/>
          </w:tcPr>
          <w:p w14:paraId="0B2102F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w:t>
            </w:r>
          </w:p>
        </w:tc>
        <w:tc>
          <w:tcPr>
            <w:tcW w:w="1285" w:type="dxa"/>
          </w:tcPr>
          <w:p w14:paraId="0C7B30D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97</w:t>
            </w:r>
          </w:p>
        </w:tc>
      </w:tr>
    </w:tbl>
    <w:p w14:paraId="3E9A4068" w14:textId="77777777" w:rsidR="003947E1" w:rsidRDefault="003947E1" w:rsidP="003947E1">
      <w:pPr>
        <w:spacing w:after="0" w:line="240" w:lineRule="auto"/>
        <w:ind w:firstLine="709"/>
        <w:jc w:val="both"/>
        <w:rPr>
          <w:rFonts w:ascii="Times New Roman" w:hAnsi="Times New Roman"/>
          <w:sz w:val="28"/>
          <w:szCs w:val="28"/>
          <w:lang w:val="kk-KZ"/>
        </w:rPr>
      </w:pPr>
    </w:p>
    <w:p w14:paraId="3EA5BB9C" w14:textId="77777777" w:rsidR="003947E1" w:rsidRPr="009F1DBC" w:rsidRDefault="003947E1" w:rsidP="003947E1">
      <w:pPr>
        <w:spacing w:after="0" w:line="240" w:lineRule="auto"/>
        <w:ind w:firstLine="709"/>
        <w:jc w:val="both"/>
        <w:rPr>
          <w:rFonts w:ascii="Times New Roman" w:hAnsi="Times New Roman"/>
          <w:sz w:val="28"/>
          <w:szCs w:val="28"/>
          <w:lang w:val="kk-KZ"/>
        </w:rPr>
      </w:pPr>
    </w:p>
    <w:p w14:paraId="771B23BD"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Кесте 11</w:t>
      </w:r>
    </w:p>
    <w:p w14:paraId="67370238"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Ибата бентонитінен алынған су сығындысының құрамы, </w:t>
      </w:r>
      <w:r w:rsidRPr="00702426">
        <w:rPr>
          <w:rFonts w:ascii="Times New Roman" w:hAnsi="Times New Roman"/>
          <w:sz w:val="28"/>
          <w:szCs w:val="28"/>
          <w:lang w:val="kk-KZ"/>
        </w:rPr>
        <w:t>%</w:t>
      </w:r>
    </w:p>
    <w:tbl>
      <w:tblPr>
        <w:tblStyle w:val="a3"/>
        <w:tblW w:w="0" w:type="auto"/>
        <w:jc w:val="center"/>
        <w:tblLook w:val="04A0" w:firstRow="1" w:lastRow="0" w:firstColumn="1" w:lastColumn="0" w:noHBand="0" w:noVBand="1"/>
      </w:tblPr>
      <w:tblGrid>
        <w:gridCol w:w="1347"/>
        <w:gridCol w:w="1624"/>
        <w:gridCol w:w="1124"/>
        <w:gridCol w:w="1090"/>
        <w:gridCol w:w="1093"/>
        <w:gridCol w:w="1091"/>
        <w:gridCol w:w="1091"/>
        <w:gridCol w:w="1169"/>
      </w:tblGrid>
      <w:tr w:rsidR="003947E1" w14:paraId="25265981" w14:textId="77777777" w:rsidTr="005447F7">
        <w:trPr>
          <w:jc w:val="center"/>
        </w:trPr>
        <w:tc>
          <w:tcPr>
            <w:tcW w:w="1196" w:type="dxa"/>
          </w:tcPr>
          <w:p w14:paraId="445D0239"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Әртүрлі нүктеден алынған сынаулар нөмірі</w:t>
            </w:r>
          </w:p>
        </w:tc>
        <w:tc>
          <w:tcPr>
            <w:tcW w:w="1196" w:type="dxa"/>
          </w:tcPr>
          <w:p w14:paraId="3F2B236B"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Кептірілген құрғақ қалдық</w:t>
            </w:r>
          </w:p>
        </w:tc>
        <w:tc>
          <w:tcPr>
            <w:tcW w:w="1196" w:type="dxa"/>
          </w:tcPr>
          <w:p w14:paraId="74FA8A1F"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HCO</w:t>
            </w:r>
            <w:r>
              <w:rPr>
                <w:rFonts w:ascii="Times New Roman" w:hAnsi="Times New Roman"/>
                <w:sz w:val="28"/>
                <w:szCs w:val="28"/>
                <w:vertAlign w:val="subscript"/>
                <w:lang w:val="en-US"/>
              </w:rPr>
              <w:t>3</w:t>
            </w:r>
            <w:r>
              <w:rPr>
                <w:rFonts w:ascii="Times New Roman" w:hAnsi="Times New Roman"/>
                <w:sz w:val="28"/>
                <w:szCs w:val="28"/>
                <w:vertAlign w:val="superscript"/>
                <w:lang w:val="en-US"/>
              </w:rPr>
              <w:t>-</w:t>
            </w:r>
          </w:p>
        </w:tc>
        <w:tc>
          <w:tcPr>
            <w:tcW w:w="1196" w:type="dxa"/>
          </w:tcPr>
          <w:p w14:paraId="4A91C7B0" w14:textId="77777777" w:rsidR="003947E1" w:rsidRPr="000E15B6" w:rsidRDefault="003947E1" w:rsidP="005447F7">
            <w:pPr>
              <w:jc w:val="both"/>
              <w:rPr>
                <w:rFonts w:ascii="Times New Roman" w:hAnsi="Times New Roman"/>
                <w:sz w:val="28"/>
                <w:szCs w:val="28"/>
                <w:vertAlign w:val="superscript"/>
                <w:lang w:val="en-US"/>
              </w:rPr>
            </w:pPr>
            <w:r>
              <w:rPr>
                <w:rFonts w:ascii="Times New Roman" w:hAnsi="Times New Roman"/>
                <w:sz w:val="28"/>
                <w:szCs w:val="28"/>
                <w:lang w:val="en-US"/>
              </w:rPr>
              <w:t>CL</w:t>
            </w:r>
            <w:r>
              <w:rPr>
                <w:rFonts w:ascii="Times New Roman" w:hAnsi="Times New Roman"/>
                <w:sz w:val="28"/>
                <w:szCs w:val="28"/>
                <w:vertAlign w:val="superscript"/>
                <w:lang w:val="en-US"/>
              </w:rPr>
              <w:t>-</w:t>
            </w:r>
          </w:p>
        </w:tc>
        <w:tc>
          <w:tcPr>
            <w:tcW w:w="1196" w:type="dxa"/>
          </w:tcPr>
          <w:p w14:paraId="55A691AA" w14:textId="77777777" w:rsidR="003947E1" w:rsidRPr="000E15B6" w:rsidRDefault="003947E1" w:rsidP="005447F7">
            <w:pPr>
              <w:jc w:val="both"/>
              <w:rPr>
                <w:rFonts w:ascii="Times New Roman" w:hAnsi="Times New Roman"/>
                <w:sz w:val="28"/>
                <w:szCs w:val="28"/>
                <w:vertAlign w:val="superscript"/>
                <w:lang w:val="en-US"/>
              </w:rPr>
            </w:pPr>
            <w:r>
              <w:rPr>
                <w:rFonts w:ascii="Times New Roman" w:hAnsi="Times New Roman"/>
                <w:sz w:val="28"/>
                <w:szCs w:val="28"/>
                <w:lang w:val="en-US"/>
              </w:rPr>
              <w:t>SO</w:t>
            </w:r>
            <w:r>
              <w:rPr>
                <w:rFonts w:ascii="Times New Roman" w:hAnsi="Times New Roman"/>
                <w:sz w:val="28"/>
                <w:szCs w:val="28"/>
                <w:vertAlign w:val="subscript"/>
                <w:lang w:val="en-US"/>
              </w:rPr>
              <w:t>4</w:t>
            </w:r>
            <w:r>
              <w:rPr>
                <w:rFonts w:ascii="Times New Roman" w:hAnsi="Times New Roman"/>
                <w:sz w:val="28"/>
                <w:szCs w:val="28"/>
                <w:vertAlign w:val="superscript"/>
                <w:lang w:val="en-US"/>
              </w:rPr>
              <w:t>2+</w:t>
            </w:r>
          </w:p>
        </w:tc>
        <w:tc>
          <w:tcPr>
            <w:tcW w:w="1197" w:type="dxa"/>
          </w:tcPr>
          <w:p w14:paraId="722F01B8" w14:textId="77777777" w:rsidR="003947E1" w:rsidRPr="000E15B6" w:rsidRDefault="003947E1" w:rsidP="005447F7">
            <w:pPr>
              <w:jc w:val="both"/>
              <w:rPr>
                <w:rFonts w:ascii="Times New Roman" w:hAnsi="Times New Roman"/>
                <w:sz w:val="28"/>
                <w:szCs w:val="28"/>
                <w:vertAlign w:val="superscript"/>
                <w:lang w:val="en-US"/>
              </w:rPr>
            </w:pPr>
            <w:r>
              <w:rPr>
                <w:rFonts w:ascii="Times New Roman" w:hAnsi="Times New Roman"/>
                <w:sz w:val="28"/>
                <w:szCs w:val="28"/>
                <w:lang w:val="en-US"/>
              </w:rPr>
              <w:t>Ca</w:t>
            </w:r>
            <w:r>
              <w:rPr>
                <w:rFonts w:ascii="Times New Roman" w:hAnsi="Times New Roman"/>
                <w:sz w:val="28"/>
                <w:szCs w:val="28"/>
                <w:vertAlign w:val="superscript"/>
                <w:lang w:val="en-US"/>
              </w:rPr>
              <w:t>2+</w:t>
            </w:r>
          </w:p>
        </w:tc>
        <w:tc>
          <w:tcPr>
            <w:tcW w:w="1197" w:type="dxa"/>
          </w:tcPr>
          <w:p w14:paraId="1061DD5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en-US"/>
              </w:rPr>
              <w:t>Mg</w:t>
            </w:r>
            <w:r>
              <w:rPr>
                <w:rFonts w:ascii="Times New Roman" w:hAnsi="Times New Roman"/>
                <w:sz w:val="28"/>
                <w:szCs w:val="28"/>
                <w:vertAlign w:val="superscript"/>
                <w:lang w:val="en-US"/>
              </w:rPr>
              <w:t>2+</w:t>
            </w:r>
          </w:p>
        </w:tc>
        <w:tc>
          <w:tcPr>
            <w:tcW w:w="1197" w:type="dxa"/>
          </w:tcPr>
          <w:p w14:paraId="15742E71" w14:textId="77777777" w:rsidR="003947E1" w:rsidRPr="000E15B6" w:rsidRDefault="003947E1" w:rsidP="005447F7">
            <w:pPr>
              <w:jc w:val="both"/>
              <w:rPr>
                <w:rFonts w:ascii="Times New Roman" w:hAnsi="Times New Roman"/>
                <w:sz w:val="28"/>
                <w:szCs w:val="28"/>
                <w:vertAlign w:val="superscript"/>
                <w:lang w:val="en-US"/>
              </w:rPr>
            </w:pPr>
            <w:r>
              <w:rPr>
                <w:rFonts w:ascii="Times New Roman" w:hAnsi="Times New Roman"/>
                <w:sz w:val="28"/>
                <w:szCs w:val="28"/>
                <w:lang w:val="en-US"/>
              </w:rPr>
              <w:t>Na</w:t>
            </w:r>
            <w:r>
              <w:rPr>
                <w:rFonts w:ascii="Times New Roman" w:hAnsi="Times New Roman"/>
                <w:sz w:val="28"/>
                <w:szCs w:val="28"/>
                <w:vertAlign w:val="superscript"/>
                <w:lang w:val="en-US"/>
              </w:rPr>
              <w:t>+</w:t>
            </w:r>
            <w:r>
              <w:rPr>
                <w:rFonts w:ascii="Times New Roman" w:hAnsi="Times New Roman"/>
                <w:sz w:val="28"/>
                <w:szCs w:val="28"/>
                <w:lang w:val="en-US"/>
              </w:rPr>
              <w:t>+K</w:t>
            </w:r>
            <w:r>
              <w:rPr>
                <w:rFonts w:ascii="Times New Roman" w:hAnsi="Times New Roman"/>
                <w:sz w:val="28"/>
                <w:szCs w:val="28"/>
                <w:vertAlign w:val="superscript"/>
                <w:lang w:val="en-US"/>
              </w:rPr>
              <w:t>+</w:t>
            </w:r>
          </w:p>
        </w:tc>
      </w:tr>
      <w:tr w:rsidR="003947E1" w14:paraId="2A9E18C7" w14:textId="77777777" w:rsidTr="005447F7">
        <w:trPr>
          <w:jc w:val="center"/>
        </w:trPr>
        <w:tc>
          <w:tcPr>
            <w:tcW w:w="1196" w:type="dxa"/>
          </w:tcPr>
          <w:p w14:paraId="4B446309"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1</w:t>
            </w:r>
          </w:p>
        </w:tc>
        <w:tc>
          <w:tcPr>
            <w:tcW w:w="1196" w:type="dxa"/>
          </w:tcPr>
          <w:p w14:paraId="19981A74" w14:textId="77777777" w:rsidR="003947E1" w:rsidRPr="000E15B6" w:rsidRDefault="003947E1" w:rsidP="005447F7">
            <w:pPr>
              <w:jc w:val="center"/>
              <w:rPr>
                <w:rFonts w:ascii="Times New Roman" w:hAnsi="Times New Roman"/>
                <w:sz w:val="28"/>
                <w:szCs w:val="28"/>
                <w:lang w:val="kk-KZ"/>
              </w:rPr>
            </w:pPr>
            <w:r>
              <w:rPr>
                <w:rFonts w:ascii="Times New Roman" w:hAnsi="Times New Roman"/>
                <w:sz w:val="28"/>
                <w:szCs w:val="28"/>
                <w:lang w:val="en-US"/>
              </w:rPr>
              <w:t>5</w:t>
            </w:r>
            <w:r>
              <w:rPr>
                <w:rFonts w:ascii="Times New Roman" w:hAnsi="Times New Roman"/>
                <w:sz w:val="28"/>
                <w:szCs w:val="28"/>
                <w:lang w:val="kk-KZ"/>
              </w:rPr>
              <w:t>,518</w:t>
            </w:r>
          </w:p>
        </w:tc>
        <w:tc>
          <w:tcPr>
            <w:tcW w:w="1196" w:type="dxa"/>
          </w:tcPr>
          <w:p w14:paraId="7B3B80D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0,119</w:t>
            </w:r>
          </w:p>
        </w:tc>
        <w:tc>
          <w:tcPr>
            <w:tcW w:w="1196" w:type="dxa"/>
          </w:tcPr>
          <w:p w14:paraId="34CBD5B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2,142</w:t>
            </w:r>
          </w:p>
        </w:tc>
        <w:tc>
          <w:tcPr>
            <w:tcW w:w="1196" w:type="dxa"/>
          </w:tcPr>
          <w:p w14:paraId="0AD273C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0,493</w:t>
            </w:r>
          </w:p>
        </w:tc>
        <w:tc>
          <w:tcPr>
            <w:tcW w:w="1197" w:type="dxa"/>
          </w:tcPr>
          <w:p w14:paraId="46B01F7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0,138</w:t>
            </w:r>
          </w:p>
        </w:tc>
        <w:tc>
          <w:tcPr>
            <w:tcW w:w="1197" w:type="dxa"/>
          </w:tcPr>
          <w:p w14:paraId="6DB2E17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0,032</w:t>
            </w:r>
          </w:p>
        </w:tc>
        <w:tc>
          <w:tcPr>
            <w:tcW w:w="1197" w:type="dxa"/>
          </w:tcPr>
          <w:p w14:paraId="028104B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3,095</w:t>
            </w:r>
          </w:p>
        </w:tc>
      </w:tr>
      <w:tr w:rsidR="003947E1" w14:paraId="41F44D1F" w14:textId="77777777" w:rsidTr="005447F7">
        <w:trPr>
          <w:jc w:val="center"/>
        </w:trPr>
        <w:tc>
          <w:tcPr>
            <w:tcW w:w="1196" w:type="dxa"/>
          </w:tcPr>
          <w:p w14:paraId="0E29444B"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2</w:t>
            </w:r>
          </w:p>
        </w:tc>
        <w:tc>
          <w:tcPr>
            <w:tcW w:w="1196" w:type="dxa"/>
          </w:tcPr>
          <w:p w14:paraId="602DABF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5,442</w:t>
            </w:r>
          </w:p>
        </w:tc>
        <w:tc>
          <w:tcPr>
            <w:tcW w:w="1196" w:type="dxa"/>
          </w:tcPr>
          <w:p w14:paraId="532BF25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0,120</w:t>
            </w:r>
          </w:p>
        </w:tc>
        <w:tc>
          <w:tcPr>
            <w:tcW w:w="1196" w:type="dxa"/>
          </w:tcPr>
          <w:p w14:paraId="57FC968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2,120</w:t>
            </w:r>
          </w:p>
        </w:tc>
        <w:tc>
          <w:tcPr>
            <w:tcW w:w="1196" w:type="dxa"/>
          </w:tcPr>
          <w:p w14:paraId="10275EE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0,489</w:t>
            </w:r>
          </w:p>
        </w:tc>
        <w:tc>
          <w:tcPr>
            <w:tcW w:w="1197" w:type="dxa"/>
          </w:tcPr>
          <w:p w14:paraId="516FD38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0,140</w:t>
            </w:r>
          </w:p>
        </w:tc>
        <w:tc>
          <w:tcPr>
            <w:tcW w:w="1197" w:type="dxa"/>
          </w:tcPr>
          <w:p w14:paraId="4A12AA3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0,033</w:t>
            </w:r>
          </w:p>
        </w:tc>
        <w:tc>
          <w:tcPr>
            <w:tcW w:w="1197" w:type="dxa"/>
          </w:tcPr>
          <w:p w14:paraId="49183D4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2,789</w:t>
            </w:r>
          </w:p>
        </w:tc>
      </w:tr>
      <w:tr w:rsidR="003947E1" w14:paraId="7F45AA23" w14:textId="77777777" w:rsidTr="005447F7">
        <w:trPr>
          <w:jc w:val="center"/>
        </w:trPr>
        <w:tc>
          <w:tcPr>
            <w:tcW w:w="1196" w:type="dxa"/>
          </w:tcPr>
          <w:p w14:paraId="543F8729"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lastRenderedPageBreak/>
              <w:t>3</w:t>
            </w:r>
          </w:p>
        </w:tc>
        <w:tc>
          <w:tcPr>
            <w:tcW w:w="1196" w:type="dxa"/>
          </w:tcPr>
          <w:p w14:paraId="2431152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5,209</w:t>
            </w:r>
          </w:p>
        </w:tc>
        <w:tc>
          <w:tcPr>
            <w:tcW w:w="1196" w:type="dxa"/>
          </w:tcPr>
          <w:p w14:paraId="0A042F5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0,102</w:t>
            </w:r>
          </w:p>
        </w:tc>
        <w:tc>
          <w:tcPr>
            <w:tcW w:w="1196" w:type="dxa"/>
          </w:tcPr>
          <w:p w14:paraId="5D97DCD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2,151</w:t>
            </w:r>
          </w:p>
        </w:tc>
        <w:tc>
          <w:tcPr>
            <w:tcW w:w="1196" w:type="dxa"/>
          </w:tcPr>
          <w:p w14:paraId="2600EB1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0,484</w:t>
            </w:r>
          </w:p>
        </w:tc>
        <w:tc>
          <w:tcPr>
            <w:tcW w:w="1197" w:type="dxa"/>
          </w:tcPr>
          <w:p w14:paraId="0C47C54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0,145</w:t>
            </w:r>
          </w:p>
        </w:tc>
        <w:tc>
          <w:tcPr>
            <w:tcW w:w="1197" w:type="dxa"/>
          </w:tcPr>
          <w:p w14:paraId="3867C1D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0,040</w:t>
            </w:r>
          </w:p>
        </w:tc>
        <w:tc>
          <w:tcPr>
            <w:tcW w:w="1197" w:type="dxa"/>
          </w:tcPr>
          <w:p w14:paraId="7F83D31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2,010</w:t>
            </w:r>
          </w:p>
        </w:tc>
      </w:tr>
      <w:tr w:rsidR="003947E1" w14:paraId="0F41AD7E" w14:textId="77777777" w:rsidTr="005447F7">
        <w:trPr>
          <w:jc w:val="center"/>
        </w:trPr>
        <w:tc>
          <w:tcPr>
            <w:tcW w:w="1196" w:type="dxa"/>
          </w:tcPr>
          <w:p w14:paraId="2E9CF4EE"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4</w:t>
            </w:r>
          </w:p>
        </w:tc>
        <w:tc>
          <w:tcPr>
            <w:tcW w:w="1196" w:type="dxa"/>
          </w:tcPr>
          <w:p w14:paraId="566D1DC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4,980</w:t>
            </w:r>
          </w:p>
        </w:tc>
        <w:tc>
          <w:tcPr>
            <w:tcW w:w="1196" w:type="dxa"/>
          </w:tcPr>
          <w:p w14:paraId="331D75C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0,108</w:t>
            </w:r>
          </w:p>
        </w:tc>
        <w:tc>
          <w:tcPr>
            <w:tcW w:w="1196" w:type="dxa"/>
          </w:tcPr>
          <w:p w14:paraId="0C3B21A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2,117</w:t>
            </w:r>
          </w:p>
        </w:tc>
        <w:tc>
          <w:tcPr>
            <w:tcW w:w="1196" w:type="dxa"/>
          </w:tcPr>
          <w:p w14:paraId="538650B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0,479</w:t>
            </w:r>
          </w:p>
        </w:tc>
        <w:tc>
          <w:tcPr>
            <w:tcW w:w="1197" w:type="dxa"/>
          </w:tcPr>
          <w:p w14:paraId="62D368E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0,149</w:t>
            </w:r>
          </w:p>
        </w:tc>
        <w:tc>
          <w:tcPr>
            <w:tcW w:w="1197" w:type="dxa"/>
          </w:tcPr>
          <w:p w14:paraId="636C396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0,039</w:t>
            </w:r>
          </w:p>
        </w:tc>
        <w:tc>
          <w:tcPr>
            <w:tcW w:w="1197" w:type="dxa"/>
          </w:tcPr>
          <w:p w14:paraId="49E2722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2,656</w:t>
            </w:r>
          </w:p>
        </w:tc>
      </w:tr>
      <w:tr w:rsidR="003947E1" w14:paraId="4ABEE434" w14:textId="77777777" w:rsidTr="005447F7">
        <w:trPr>
          <w:jc w:val="center"/>
        </w:trPr>
        <w:tc>
          <w:tcPr>
            <w:tcW w:w="1196" w:type="dxa"/>
          </w:tcPr>
          <w:p w14:paraId="65A96927"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5</w:t>
            </w:r>
          </w:p>
        </w:tc>
        <w:tc>
          <w:tcPr>
            <w:tcW w:w="1196" w:type="dxa"/>
          </w:tcPr>
          <w:p w14:paraId="2F33E7B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5,127</w:t>
            </w:r>
          </w:p>
        </w:tc>
        <w:tc>
          <w:tcPr>
            <w:tcW w:w="1196" w:type="dxa"/>
          </w:tcPr>
          <w:p w14:paraId="754D3C8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0,099</w:t>
            </w:r>
          </w:p>
        </w:tc>
        <w:tc>
          <w:tcPr>
            <w:tcW w:w="1196" w:type="dxa"/>
          </w:tcPr>
          <w:p w14:paraId="2F19151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2,109</w:t>
            </w:r>
          </w:p>
        </w:tc>
        <w:tc>
          <w:tcPr>
            <w:tcW w:w="1196" w:type="dxa"/>
          </w:tcPr>
          <w:p w14:paraId="7049DBD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0,480</w:t>
            </w:r>
          </w:p>
        </w:tc>
        <w:tc>
          <w:tcPr>
            <w:tcW w:w="1197" w:type="dxa"/>
          </w:tcPr>
          <w:p w14:paraId="5C84409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0,150</w:t>
            </w:r>
          </w:p>
        </w:tc>
        <w:tc>
          <w:tcPr>
            <w:tcW w:w="1197" w:type="dxa"/>
          </w:tcPr>
          <w:p w14:paraId="58AFC22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0,040</w:t>
            </w:r>
          </w:p>
        </w:tc>
        <w:tc>
          <w:tcPr>
            <w:tcW w:w="1197" w:type="dxa"/>
          </w:tcPr>
          <w:p w14:paraId="69B7C9A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3,105</w:t>
            </w:r>
          </w:p>
        </w:tc>
      </w:tr>
      <w:tr w:rsidR="003947E1" w14:paraId="0BC7BC99" w14:textId="77777777" w:rsidTr="005447F7">
        <w:trPr>
          <w:jc w:val="center"/>
        </w:trPr>
        <w:tc>
          <w:tcPr>
            <w:tcW w:w="1196" w:type="dxa"/>
          </w:tcPr>
          <w:p w14:paraId="18457A02"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6</w:t>
            </w:r>
          </w:p>
        </w:tc>
        <w:tc>
          <w:tcPr>
            <w:tcW w:w="1196" w:type="dxa"/>
          </w:tcPr>
          <w:p w14:paraId="3C664D6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5,670</w:t>
            </w:r>
          </w:p>
        </w:tc>
        <w:tc>
          <w:tcPr>
            <w:tcW w:w="1196" w:type="dxa"/>
          </w:tcPr>
          <w:p w14:paraId="3BB46ED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0,113</w:t>
            </w:r>
          </w:p>
        </w:tc>
        <w:tc>
          <w:tcPr>
            <w:tcW w:w="1196" w:type="dxa"/>
          </w:tcPr>
          <w:p w14:paraId="140D02B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2,132</w:t>
            </w:r>
          </w:p>
        </w:tc>
        <w:tc>
          <w:tcPr>
            <w:tcW w:w="1196" w:type="dxa"/>
          </w:tcPr>
          <w:p w14:paraId="522D69A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0,481</w:t>
            </w:r>
          </w:p>
        </w:tc>
        <w:tc>
          <w:tcPr>
            <w:tcW w:w="1197" w:type="dxa"/>
          </w:tcPr>
          <w:p w14:paraId="333A7F8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0,155</w:t>
            </w:r>
          </w:p>
        </w:tc>
        <w:tc>
          <w:tcPr>
            <w:tcW w:w="1197" w:type="dxa"/>
          </w:tcPr>
          <w:p w14:paraId="663B852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0,032</w:t>
            </w:r>
          </w:p>
        </w:tc>
        <w:tc>
          <w:tcPr>
            <w:tcW w:w="1197" w:type="dxa"/>
          </w:tcPr>
          <w:p w14:paraId="146F457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2,976</w:t>
            </w:r>
          </w:p>
        </w:tc>
      </w:tr>
      <w:tr w:rsidR="003947E1" w14:paraId="3BB69EE6" w14:textId="77777777" w:rsidTr="005447F7">
        <w:trPr>
          <w:jc w:val="center"/>
        </w:trPr>
        <w:tc>
          <w:tcPr>
            <w:tcW w:w="1196" w:type="dxa"/>
          </w:tcPr>
          <w:p w14:paraId="089AE412"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7</w:t>
            </w:r>
          </w:p>
        </w:tc>
        <w:tc>
          <w:tcPr>
            <w:tcW w:w="1196" w:type="dxa"/>
          </w:tcPr>
          <w:p w14:paraId="392C39A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5,502</w:t>
            </w:r>
          </w:p>
        </w:tc>
        <w:tc>
          <w:tcPr>
            <w:tcW w:w="1196" w:type="dxa"/>
          </w:tcPr>
          <w:p w14:paraId="70AC1DC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0,117</w:t>
            </w:r>
          </w:p>
        </w:tc>
        <w:tc>
          <w:tcPr>
            <w:tcW w:w="1196" w:type="dxa"/>
          </w:tcPr>
          <w:p w14:paraId="15FEFC9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2,138</w:t>
            </w:r>
          </w:p>
        </w:tc>
        <w:tc>
          <w:tcPr>
            <w:tcW w:w="1196" w:type="dxa"/>
          </w:tcPr>
          <w:p w14:paraId="722BECA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0,482</w:t>
            </w:r>
          </w:p>
        </w:tc>
        <w:tc>
          <w:tcPr>
            <w:tcW w:w="1197" w:type="dxa"/>
          </w:tcPr>
          <w:p w14:paraId="1A23131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0,152</w:t>
            </w:r>
          </w:p>
        </w:tc>
        <w:tc>
          <w:tcPr>
            <w:tcW w:w="1197" w:type="dxa"/>
          </w:tcPr>
          <w:p w14:paraId="4EA14C5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0,029</w:t>
            </w:r>
          </w:p>
        </w:tc>
        <w:tc>
          <w:tcPr>
            <w:tcW w:w="1197" w:type="dxa"/>
          </w:tcPr>
          <w:p w14:paraId="1CF9F19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2,983</w:t>
            </w:r>
          </w:p>
        </w:tc>
      </w:tr>
      <w:tr w:rsidR="003947E1" w14:paraId="3FA2E7CE" w14:textId="77777777" w:rsidTr="005447F7">
        <w:trPr>
          <w:jc w:val="center"/>
        </w:trPr>
        <w:tc>
          <w:tcPr>
            <w:tcW w:w="1196" w:type="dxa"/>
          </w:tcPr>
          <w:p w14:paraId="67FAC45B"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8</w:t>
            </w:r>
          </w:p>
        </w:tc>
        <w:tc>
          <w:tcPr>
            <w:tcW w:w="1196" w:type="dxa"/>
          </w:tcPr>
          <w:p w14:paraId="1A4BB8F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5,329</w:t>
            </w:r>
          </w:p>
        </w:tc>
        <w:tc>
          <w:tcPr>
            <w:tcW w:w="1196" w:type="dxa"/>
          </w:tcPr>
          <w:p w14:paraId="6604AB4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0,122</w:t>
            </w:r>
          </w:p>
        </w:tc>
        <w:tc>
          <w:tcPr>
            <w:tcW w:w="1196" w:type="dxa"/>
          </w:tcPr>
          <w:p w14:paraId="5C2AEBA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2,140</w:t>
            </w:r>
          </w:p>
        </w:tc>
        <w:tc>
          <w:tcPr>
            <w:tcW w:w="1196" w:type="dxa"/>
          </w:tcPr>
          <w:p w14:paraId="759F35F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0,485</w:t>
            </w:r>
          </w:p>
        </w:tc>
        <w:tc>
          <w:tcPr>
            <w:tcW w:w="1197" w:type="dxa"/>
          </w:tcPr>
          <w:p w14:paraId="77E7205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0,160</w:t>
            </w:r>
          </w:p>
        </w:tc>
        <w:tc>
          <w:tcPr>
            <w:tcW w:w="1197" w:type="dxa"/>
          </w:tcPr>
          <w:p w14:paraId="78CFDBE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0,028</w:t>
            </w:r>
          </w:p>
        </w:tc>
        <w:tc>
          <w:tcPr>
            <w:tcW w:w="1197" w:type="dxa"/>
          </w:tcPr>
          <w:p w14:paraId="59341F5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3,018</w:t>
            </w:r>
          </w:p>
        </w:tc>
      </w:tr>
      <w:tr w:rsidR="003947E1" w14:paraId="643A0CE5" w14:textId="77777777" w:rsidTr="005447F7">
        <w:trPr>
          <w:jc w:val="center"/>
        </w:trPr>
        <w:tc>
          <w:tcPr>
            <w:tcW w:w="1196" w:type="dxa"/>
          </w:tcPr>
          <w:p w14:paraId="67A3A133"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9</w:t>
            </w:r>
          </w:p>
        </w:tc>
        <w:tc>
          <w:tcPr>
            <w:tcW w:w="1196" w:type="dxa"/>
          </w:tcPr>
          <w:p w14:paraId="0B6C19C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5,225</w:t>
            </w:r>
          </w:p>
        </w:tc>
        <w:tc>
          <w:tcPr>
            <w:tcW w:w="1196" w:type="dxa"/>
          </w:tcPr>
          <w:p w14:paraId="4D26225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0,109</w:t>
            </w:r>
          </w:p>
        </w:tc>
        <w:tc>
          <w:tcPr>
            <w:tcW w:w="1196" w:type="dxa"/>
          </w:tcPr>
          <w:p w14:paraId="4AFF3F4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2,139</w:t>
            </w:r>
          </w:p>
        </w:tc>
        <w:tc>
          <w:tcPr>
            <w:tcW w:w="1196" w:type="dxa"/>
          </w:tcPr>
          <w:p w14:paraId="3D2BC6C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0,490</w:t>
            </w:r>
          </w:p>
        </w:tc>
        <w:tc>
          <w:tcPr>
            <w:tcW w:w="1197" w:type="dxa"/>
          </w:tcPr>
          <w:p w14:paraId="5374E84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0,158</w:t>
            </w:r>
          </w:p>
        </w:tc>
        <w:tc>
          <w:tcPr>
            <w:tcW w:w="1197" w:type="dxa"/>
          </w:tcPr>
          <w:p w14:paraId="46FECF0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0,030</w:t>
            </w:r>
          </w:p>
        </w:tc>
        <w:tc>
          <w:tcPr>
            <w:tcW w:w="1197" w:type="dxa"/>
          </w:tcPr>
          <w:p w14:paraId="3859B32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2,885</w:t>
            </w:r>
          </w:p>
        </w:tc>
      </w:tr>
      <w:tr w:rsidR="003947E1" w14:paraId="215457B6" w14:textId="77777777" w:rsidTr="005447F7">
        <w:trPr>
          <w:jc w:val="center"/>
        </w:trPr>
        <w:tc>
          <w:tcPr>
            <w:tcW w:w="1196" w:type="dxa"/>
          </w:tcPr>
          <w:p w14:paraId="220D9C76" w14:textId="77777777" w:rsidR="003947E1" w:rsidRPr="000E15B6" w:rsidRDefault="003947E1" w:rsidP="005447F7">
            <w:pPr>
              <w:jc w:val="both"/>
              <w:rPr>
                <w:rFonts w:ascii="Times New Roman" w:hAnsi="Times New Roman"/>
                <w:sz w:val="28"/>
                <w:szCs w:val="28"/>
                <w:lang w:val="en-US"/>
              </w:rPr>
            </w:pPr>
            <w:r>
              <w:rPr>
                <w:rFonts w:ascii="Times New Roman" w:hAnsi="Times New Roman"/>
                <w:sz w:val="28"/>
                <w:szCs w:val="28"/>
                <w:lang w:val="en-US"/>
              </w:rPr>
              <w:t>10</w:t>
            </w:r>
          </w:p>
        </w:tc>
        <w:tc>
          <w:tcPr>
            <w:tcW w:w="1196" w:type="dxa"/>
          </w:tcPr>
          <w:p w14:paraId="7F382A9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5,431</w:t>
            </w:r>
          </w:p>
        </w:tc>
        <w:tc>
          <w:tcPr>
            <w:tcW w:w="1196" w:type="dxa"/>
          </w:tcPr>
          <w:p w14:paraId="28C6C6E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0,119</w:t>
            </w:r>
          </w:p>
        </w:tc>
        <w:tc>
          <w:tcPr>
            <w:tcW w:w="1196" w:type="dxa"/>
          </w:tcPr>
          <w:p w14:paraId="6CC8B8D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2,115</w:t>
            </w:r>
          </w:p>
        </w:tc>
        <w:tc>
          <w:tcPr>
            <w:tcW w:w="1196" w:type="dxa"/>
          </w:tcPr>
          <w:p w14:paraId="6B673FA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0,495</w:t>
            </w:r>
          </w:p>
        </w:tc>
        <w:tc>
          <w:tcPr>
            <w:tcW w:w="1197" w:type="dxa"/>
          </w:tcPr>
          <w:p w14:paraId="730100B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0,161</w:t>
            </w:r>
          </w:p>
        </w:tc>
        <w:tc>
          <w:tcPr>
            <w:tcW w:w="1197" w:type="dxa"/>
          </w:tcPr>
          <w:p w14:paraId="0884743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0,037</w:t>
            </w:r>
          </w:p>
        </w:tc>
        <w:tc>
          <w:tcPr>
            <w:tcW w:w="1197" w:type="dxa"/>
          </w:tcPr>
          <w:p w14:paraId="5C6B742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2,899</w:t>
            </w:r>
          </w:p>
        </w:tc>
      </w:tr>
    </w:tbl>
    <w:p w14:paraId="3BB59C89" w14:textId="77777777" w:rsidR="003947E1" w:rsidRDefault="003947E1" w:rsidP="003947E1">
      <w:pPr>
        <w:spacing w:after="0" w:line="240" w:lineRule="auto"/>
        <w:ind w:firstLine="709"/>
        <w:jc w:val="both"/>
        <w:rPr>
          <w:rFonts w:ascii="Times New Roman" w:hAnsi="Times New Roman"/>
          <w:sz w:val="28"/>
          <w:szCs w:val="28"/>
          <w:lang w:val="kk-KZ"/>
        </w:rPr>
      </w:pPr>
    </w:p>
    <w:p w14:paraId="41430F2F" w14:textId="77777777" w:rsidR="003947E1" w:rsidRDefault="003947E1" w:rsidP="003947E1">
      <w:pPr>
        <w:spacing w:after="0" w:line="240" w:lineRule="auto"/>
        <w:ind w:firstLine="709"/>
        <w:jc w:val="both"/>
        <w:rPr>
          <w:rFonts w:ascii="Times New Roman" w:hAnsi="Times New Roman"/>
          <w:sz w:val="28"/>
          <w:szCs w:val="28"/>
          <w:lang w:val="kk-KZ"/>
        </w:rPr>
      </w:pPr>
    </w:p>
    <w:p w14:paraId="44AA48A1"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Зерттелген Ибата бентонитінің сыртқы беті өрістеген, оның сипаттауын бентониттің жоғары дәрежедегі иімділігі мен бытырауы дәлелдеп отыр. Ибата бентонитінің орташа меншікті бетінің көлемі орташа 112,1 м</w:t>
      </w:r>
      <w:r>
        <w:rPr>
          <w:rFonts w:ascii="Times New Roman" w:hAnsi="Times New Roman"/>
          <w:sz w:val="28"/>
          <w:szCs w:val="28"/>
          <w:vertAlign w:val="superscript"/>
          <w:lang w:val="kk-KZ"/>
        </w:rPr>
        <w:t>2</w:t>
      </w:r>
      <w:r>
        <w:rPr>
          <w:rFonts w:ascii="Times New Roman" w:hAnsi="Times New Roman"/>
          <w:sz w:val="28"/>
          <w:szCs w:val="28"/>
          <w:lang w:val="kk-KZ"/>
        </w:rPr>
        <w:t>/г.</w:t>
      </w:r>
    </w:p>
    <w:p w14:paraId="53B11810"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11-ші кестеден келтірілген тәжірибелік зерттеулер нәтижесіне сүйенсек, Ибата бентонитінде негізінде хлоридтер мен сульфаттар кездеседі.</w:t>
      </w:r>
    </w:p>
    <w:p w14:paraId="4BF4F3E8"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Бентониттің алмасу катиондарын сіңіру шамасы 84-97 мг-экв/100г аралығында, ал рН</w:t>
      </w:r>
      <w:r w:rsidRPr="0082699D">
        <w:rPr>
          <w:rFonts w:ascii="Times New Roman" w:hAnsi="Times New Roman"/>
          <w:sz w:val="28"/>
          <w:szCs w:val="28"/>
          <w:lang w:val="kk-KZ"/>
        </w:rPr>
        <w:t>=</w:t>
      </w:r>
      <w:r>
        <w:rPr>
          <w:rFonts w:ascii="Times New Roman" w:hAnsi="Times New Roman"/>
          <w:sz w:val="28"/>
          <w:szCs w:val="28"/>
          <w:lang w:val="kk-KZ"/>
        </w:rPr>
        <w:t>7,5-7,7 (сулы) және рН</w:t>
      </w:r>
      <w:r w:rsidRPr="0082699D">
        <w:rPr>
          <w:rFonts w:ascii="Times New Roman" w:hAnsi="Times New Roman"/>
          <w:sz w:val="28"/>
          <w:szCs w:val="28"/>
          <w:lang w:val="kk-KZ"/>
        </w:rPr>
        <w:t>=</w:t>
      </w:r>
      <w:r>
        <w:rPr>
          <w:rFonts w:ascii="Times New Roman" w:hAnsi="Times New Roman"/>
          <w:sz w:val="28"/>
          <w:szCs w:val="28"/>
          <w:lang w:val="kk-KZ"/>
        </w:rPr>
        <w:t>7,0-6,8 (тұздылы).</w:t>
      </w:r>
    </w:p>
    <w:p w14:paraId="0F3DD9CF"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Бентониттің катиондар алмасу сиымдылығының шамасы оның ауыр металдарды ұстап, өсімдіктерге топырақтан жібермеуге мүмкіндігі бар екені сипаттайды.</w:t>
      </w:r>
    </w:p>
    <w:p w14:paraId="52D99B76"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Ибата бентонитінің минералдар түрі анықталды, оның құрамында 67-75</w:t>
      </w:r>
      <w:r w:rsidRPr="001E57A7">
        <w:rPr>
          <w:rFonts w:ascii="Times New Roman" w:hAnsi="Times New Roman"/>
          <w:sz w:val="28"/>
          <w:szCs w:val="28"/>
          <w:lang w:val="kk-KZ"/>
        </w:rPr>
        <w:t>%</w:t>
      </w:r>
      <w:r>
        <w:rPr>
          <w:rFonts w:ascii="Times New Roman" w:hAnsi="Times New Roman"/>
          <w:sz w:val="28"/>
          <w:szCs w:val="28"/>
          <w:lang w:val="kk-KZ"/>
        </w:rPr>
        <w:t>-ды монтмориллонит және гидрослюда құрайды, 5</w:t>
      </w:r>
      <w:r w:rsidRPr="001E57A7">
        <w:rPr>
          <w:rFonts w:ascii="Times New Roman" w:hAnsi="Times New Roman"/>
          <w:sz w:val="28"/>
          <w:szCs w:val="28"/>
          <w:lang w:val="kk-KZ"/>
        </w:rPr>
        <w:t>%</w:t>
      </w:r>
      <w:r>
        <w:rPr>
          <w:rFonts w:ascii="Times New Roman" w:hAnsi="Times New Roman"/>
          <w:sz w:val="28"/>
          <w:szCs w:val="28"/>
          <w:lang w:val="kk-KZ"/>
        </w:rPr>
        <w:t>-дан аспайтын мөлшерде каолинит, биотит, мусковит, т.б. бар. Монтмориллониттің құрылысы үш қабаттық болатыны белгілі, адсорбциялық сіңіру қасиеті де осы құрылысына негізделген. Сорбцияланған заттар,суды қоса, осы қабаттар арасына енеді және де қабаттар жылжып кеңіп отырады.</w:t>
      </w:r>
    </w:p>
    <w:p w14:paraId="012DDFBA"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Сонымен зерттеуге қолданылған Ибата кен орнының бентонитіне бірқатар жақсы сорбциялық қасиет тән, атап айтқанда, ионалмасу, жақсы ісіну, жоғары коллоидтік, беткі ауданы дамығандығы.</w:t>
      </w:r>
    </w:p>
    <w:p w14:paraId="57EC9E96"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Бентонит сазының ісінуін анықтау. Бентониттің ісінуіне қажетті ылғалдың максималды көлемі келесі формуламен анықталады:</w:t>
      </w:r>
    </w:p>
    <w:p w14:paraId="2B8CCD4A" w14:textId="77777777" w:rsidR="003947E1" w:rsidRPr="007F5D4C" w:rsidRDefault="003947E1" w:rsidP="003947E1">
      <w:pPr>
        <w:spacing w:after="0" w:line="240" w:lineRule="auto"/>
        <w:ind w:firstLine="709"/>
        <w:jc w:val="center"/>
        <w:rPr>
          <w:rFonts w:ascii="Times New Roman" w:hAnsi="Times New Roman"/>
          <w:sz w:val="28"/>
          <w:szCs w:val="28"/>
          <w:lang w:val="kk-KZ"/>
        </w:rPr>
      </w:pPr>
    </w:p>
    <w:p w14:paraId="53AC6B4B" w14:textId="77777777" w:rsidR="003947E1" w:rsidRPr="007F5D4C" w:rsidRDefault="003947E1" w:rsidP="003947E1">
      <w:pPr>
        <w:tabs>
          <w:tab w:val="left" w:pos="8505"/>
        </w:tabs>
        <w:spacing w:after="0" w:line="240" w:lineRule="auto"/>
        <w:ind w:firstLine="709"/>
        <w:jc w:val="center"/>
        <w:rPr>
          <w:rFonts w:ascii="Times New Roman" w:hAnsi="Times New Roman"/>
          <w:sz w:val="28"/>
          <w:szCs w:val="28"/>
          <w:lang w:val="kk-KZ"/>
        </w:rPr>
      </w:pPr>
      <w:r w:rsidRPr="007F5D4C">
        <w:rPr>
          <w:rFonts w:ascii="Times New Roman" w:hAnsi="Times New Roman"/>
          <w:sz w:val="28"/>
          <w:szCs w:val="28"/>
          <w:lang w:val="kk-KZ"/>
        </w:rPr>
        <w:t xml:space="preserve">                                     W = V</w:t>
      </w:r>
      <w:r>
        <w:rPr>
          <w:rFonts w:ascii="Times New Roman" w:hAnsi="Times New Roman"/>
          <w:sz w:val="28"/>
          <w:szCs w:val="28"/>
          <w:lang w:val="en-US"/>
        </w:rPr>
        <w:t>γ</w:t>
      </w:r>
      <w:r w:rsidRPr="007F5D4C">
        <w:rPr>
          <w:rFonts w:ascii="Times New Roman" w:hAnsi="Times New Roman"/>
          <w:sz w:val="28"/>
          <w:szCs w:val="28"/>
          <w:lang w:val="kk-KZ"/>
        </w:rPr>
        <w:t>100/P</w:t>
      </w:r>
      <w:r>
        <w:rPr>
          <w:rFonts w:ascii="Times New Roman" w:hAnsi="Times New Roman"/>
          <w:sz w:val="28"/>
          <w:szCs w:val="28"/>
          <w:lang w:val="kk-KZ"/>
        </w:rPr>
        <w:t>,</w:t>
      </w:r>
      <w:r w:rsidRPr="007F5D4C">
        <w:rPr>
          <w:rFonts w:ascii="Times New Roman" w:hAnsi="Times New Roman"/>
          <w:sz w:val="28"/>
          <w:szCs w:val="28"/>
          <w:lang w:val="kk-KZ"/>
        </w:rPr>
        <w:tab/>
        <w:t>(4)</w:t>
      </w:r>
    </w:p>
    <w:p w14:paraId="189D0D2A" w14:textId="77777777" w:rsidR="003947E1" w:rsidRDefault="003947E1" w:rsidP="003947E1">
      <w:pPr>
        <w:spacing w:after="0" w:line="240" w:lineRule="auto"/>
        <w:ind w:firstLine="709"/>
        <w:jc w:val="both"/>
        <w:rPr>
          <w:rFonts w:ascii="Times New Roman" w:hAnsi="Times New Roman"/>
          <w:sz w:val="28"/>
          <w:szCs w:val="28"/>
          <w:lang w:val="kk-KZ"/>
        </w:rPr>
      </w:pPr>
    </w:p>
    <w:p w14:paraId="5C0ED3D5" w14:textId="77777777" w:rsidR="003947E1" w:rsidRDefault="003947E1" w:rsidP="003947E1">
      <w:pPr>
        <w:spacing w:after="0" w:line="240" w:lineRule="auto"/>
        <w:jc w:val="both"/>
        <w:rPr>
          <w:rFonts w:ascii="Times New Roman" w:hAnsi="Times New Roman"/>
          <w:sz w:val="28"/>
          <w:szCs w:val="28"/>
          <w:lang w:val="kk-KZ"/>
        </w:rPr>
      </w:pPr>
      <w:r>
        <w:rPr>
          <w:rFonts w:ascii="Times New Roman" w:hAnsi="Times New Roman"/>
          <w:sz w:val="28"/>
          <w:szCs w:val="28"/>
          <w:lang w:val="kk-KZ"/>
        </w:rPr>
        <w:t>бұл жерде</w:t>
      </w:r>
    </w:p>
    <w:p w14:paraId="3FE16879" w14:textId="77777777" w:rsidR="003947E1" w:rsidRDefault="003947E1" w:rsidP="003947E1">
      <w:pPr>
        <w:spacing w:after="0" w:line="240" w:lineRule="auto"/>
        <w:ind w:firstLine="709"/>
        <w:jc w:val="both"/>
        <w:rPr>
          <w:rFonts w:ascii="Times New Roman" w:hAnsi="Times New Roman"/>
          <w:sz w:val="28"/>
          <w:szCs w:val="28"/>
          <w:lang w:val="kk-KZ"/>
        </w:rPr>
      </w:pPr>
      <w:r w:rsidRPr="00A1478D">
        <w:rPr>
          <w:rFonts w:ascii="Times New Roman" w:hAnsi="Times New Roman"/>
          <w:sz w:val="28"/>
          <w:szCs w:val="28"/>
          <w:lang w:val="kk-KZ"/>
        </w:rPr>
        <w:t>V</w:t>
      </w:r>
      <w:r>
        <w:rPr>
          <w:rFonts w:ascii="Times New Roman" w:hAnsi="Times New Roman"/>
          <w:sz w:val="28"/>
          <w:szCs w:val="28"/>
          <w:lang w:val="kk-KZ"/>
        </w:rPr>
        <w:t xml:space="preserve"> – сіңірілген судың көлемі, см</w:t>
      </w:r>
      <w:r>
        <w:rPr>
          <w:rFonts w:ascii="Times New Roman" w:hAnsi="Times New Roman"/>
          <w:sz w:val="28"/>
          <w:szCs w:val="28"/>
          <w:vertAlign w:val="superscript"/>
          <w:lang w:val="kk-KZ"/>
        </w:rPr>
        <w:t>3</w:t>
      </w:r>
      <w:r>
        <w:rPr>
          <w:rFonts w:ascii="Times New Roman" w:hAnsi="Times New Roman"/>
          <w:sz w:val="28"/>
          <w:szCs w:val="28"/>
          <w:lang w:val="kk-KZ"/>
        </w:rPr>
        <w:t>;</w:t>
      </w:r>
    </w:p>
    <w:p w14:paraId="4571B87B"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en-US"/>
        </w:rPr>
        <w:t>γ</w:t>
      </w:r>
      <w:r>
        <w:rPr>
          <w:rFonts w:ascii="Times New Roman" w:hAnsi="Times New Roman"/>
          <w:sz w:val="28"/>
          <w:szCs w:val="28"/>
          <w:lang w:val="kk-KZ"/>
        </w:rPr>
        <w:t xml:space="preserve"> – судың меншікті салмағы, г/см</w:t>
      </w:r>
      <w:r>
        <w:rPr>
          <w:rFonts w:ascii="Times New Roman" w:hAnsi="Times New Roman"/>
          <w:sz w:val="28"/>
          <w:szCs w:val="28"/>
          <w:vertAlign w:val="superscript"/>
          <w:lang w:val="kk-KZ"/>
        </w:rPr>
        <w:t>3</w:t>
      </w:r>
      <w:r>
        <w:rPr>
          <w:rFonts w:ascii="Times New Roman" w:hAnsi="Times New Roman"/>
          <w:sz w:val="28"/>
          <w:szCs w:val="28"/>
          <w:lang w:val="kk-KZ"/>
        </w:rPr>
        <w:t>;</w:t>
      </w:r>
    </w:p>
    <w:p w14:paraId="36BF2E4F"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Р – бентонит үлгісінің салмағы, г.</w:t>
      </w:r>
    </w:p>
    <w:p w14:paraId="5F606E8E"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Саздың құрылымдық сорбциялық қасиеттерін анықтау. Бентонит сазының статикалық белсенділігін оның су немесе бензол буларын сіңірген көлемі арқылы келесі формуланы қолданып анықтайды:</w:t>
      </w:r>
    </w:p>
    <w:p w14:paraId="117E1FF8" w14:textId="77777777" w:rsidR="003947E1" w:rsidRDefault="003947E1" w:rsidP="003947E1">
      <w:pPr>
        <w:spacing w:after="0" w:line="240" w:lineRule="auto"/>
        <w:ind w:firstLine="709"/>
        <w:jc w:val="both"/>
        <w:rPr>
          <w:rFonts w:ascii="Times New Roman" w:hAnsi="Times New Roman"/>
          <w:sz w:val="28"/>
          <w:szCs w:val="28"/>
          <w:lang w:val="kk-KZ"/>
        </w:rPr>
      </w:pPr>
    </w:p>
    <w:p w14:paraId="2E9D3387" w14:textId="77777777" w:rsidR="003947E1" w:rsidRPr="00A1478D" w:rsidRDefault="003947E1" w:rsidP="003947E1">
      <w:pPr>
        <w:tabs>
          <w:tab w:val="left" w:pos="8505"/>
        </w:tabs>
        <w:spacing w:after="0" w:line="240" w:lineRule="auto"/>
        <w:ind w:firstLine="709"/>
        <w:jc w:val="both"/>
        <w:rPr>
          <w:rFonts w:ascii="Times New Roman" w:hAnsi="Times New Roman"/>
          <w:sz w:val="28"/>
          <w:szCs w:val="28"/>
        </w:rPr>
      </w:pPr>
      <w:r w:rsidRPr="007F5D4C">
        <w:rPr>
          <w:rFonts w:ascii="Times New Roman" w:hAnsi="Times New Roman"/>
          <w:sz w:val="28"/>
          <w:szCs w:val="28"/>
          <w:lang w:val="kk-KZ"/>
        </w:rPr>
        <w:t xml:space="preserve">                                          </w:t>
      </w:r>
      <w:r>
        <w:rPr>
          <w:rFonts w:ascii="Times New Roman" w:hAnsi="Times New Roman"/>
          <w:sz w:val="28"/>
          <w:szCs w:val="28"/>
          <w:lang w:val="en-US"/>
        </w:rPr>
        <w:t>V</w:t>
      </w:r>
      <w:r>
        <w:rPr>
          <w:rFonts w:ascii="Times New Roman" w:hAnsi="Times New Roman"/>
          <w:sz w:val="28"/>
          <w:szCs w:val="28"/>
          <w:vertAlign w:val="subscript"/>
          <w:lang w:val="en-US"/>
        </w:rPr>
        <w:t>S</w:t>
      </w:r>
      <w:r>
        <w:rPr>
          <w:rFonts w:ascii="Times New Roman" w:hAnsi="Times New Roman"/>
          <w:sz w:val="28"/>
          <w:szCs w:val="28"/>
          <w:lang w:val="kk-KZ"/>
        </w:rPr>
        <w:t xml:space="preserve"> </w:t>
      </w:r>
      <w:r w:rsidRPr="007F5D4C">
        <w:rPr>
          <w:rFonts w:ascii="Times New Roman" w:hAnsi="Times New Roman"/>
          <w:sz w:val="28"/>
          <w:szCs w:val="28"/>
        </w:rPr>
        <w:t xml:space="preserve">= </w:t>
      </w:r>
      <w:r>
        <w:rPr>
          <w:rFonts w:ascii="Times New Roman" w:hAnsi="Times New Roman"/>
          <w:sz w:val="28"/>
          <w:szCs w:val="28"/>
          <w:lang w:val="en-US"/>
        </w:rPr>
        <w:t>m</w:t>
      </w:r>
      <w:r w:rsidRPr="007F5D4C">
        <w:rPr>
          <w:rFonts w:ascii="Times New Roman" w:hAnsi="Times New Roman"/>
          <w:sz w:val="28"/>
          <w:szCs w:val="28"/>
        </w:rPr>
        <w:t>/</w:t>
      </w:r>
      <w:r>
        <w:rPr>
          <w:rFonts w:ascii="Times New Roman" w:hAnsi="Times New Roman"/>
          <w:sz w:val="28"/>
          <w:szCs w:val="28"/>
          <w:lang w:val="en-US"/>
        </w:rPr>
        <w:t>d</w:t>
      </w:r>
      <w:r>
        <w:rPr>
          <w:rFonts w:ascii="Times New Roman" w:hAnsi="Times New Roman"/>
          <w:sz w:val="28"/>
          <w:szCs w:val="28"/>
          <w:lang w:val="kk-KZ"/>
        </w:rPr>
        <w:t xml:space="preserve">, </w:t>
      </w:r>
      <w:r>
        <w:rPr>
          <w:rFonts w:ascii="Times New Roman" w:hAnsi="Times New Roman"/>
          <w:sz w:val="28"/>
          <w:szCs w:val="28"/>
          <w:lang w:val="kk-KZ"/>
        </w:rPr>
        <w:tab/>
        <w:t xml:space="preserve">   </w:t>
      </w:r>
      <w:proofErr w:type="gramStart"/>
      <w:r>
        <w:rPr>
          <w:rFonts w:ascii="Times New Roman" w:hAnsi="Times New Roman"/>
          <w:sz w:val="28"/>
          <w:szCs w:val="28"/>
          <w:lang w:val="kk-KZ"/>
        </w:rPr>
        <w:t xml:space="preserve"> </w:t>
      </w:r>
      <w:r w:rsidRPr="007F5D4C">
        <w:rPr>
          <w:rFonts w:ascii="Times New Roman" w:hAnsi="Times New Roman"/>
          <w:sz w:val="28"/>
          <w:szCs w:val="28"/>
        </w:rPr>
        <w:t xml:space="preserve">  </w:t>
      </w:r>
      <w:r>
        <w:rPr>
          <w:rFonts w:ascii="Times New Roman" w:hAnsi="Times New Roman"/>
          <w:sz w:val="28"/>
          <w:szCs w:val="28"/>
        </w:rPr>
        <w:t>(</w:t>
      </w:r>
      <w:proofErr w:type="gramEnd"/>
      <w:r>
        <w:rPr>
          <w:rFonts w:ascii="Times New Roman" w:hAnsi="Times New Roman"/>
          <w:sz w:val="28"/>
          <w:szCs w:val="28"/>
        </w:rPr>
        <w:t>5)</w:t>
      </w:r>
    </w:p>
    <w:p w14:paraId="5FCE91FD" w14:textId="77777777" w:rsidR="003947E1" w:rsidRDefault="003947E1" w:rsidP="003947E1">
      <w:pPr>
        <w:spacing w:after="0" w:line="240" w:lineRule="auto"/>
        <w:jc w:val="both"/>
        <w:rPr>
          <w:rFonts w:ascii="Times New Roman" w:hAnsi="Times New Roman"/>
          <w:sz w:val="28"/>
          <w:szCs w:val="28"/>
          <w:lang w:val="kk-KZ"/>
        </w:rPr>
      </w:pPr>
    </w:p>
    <w:p w14:paraId="12C38FD9" w14:textId="77777777" w:rsidR="003947E1" w:rsidRDefault="003947E1" w:rsidP="003947E1">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бұл жерде </w:t>
      </w:r>
    </w:p>
    <w:p w14:paraId="737231C0"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en-US"/>
        </w:rPr>
        <w:t>m</w:t>
      </w:r>
      <w:r>
        <w:rPr>
          <w:rFonts w:ascii="Times New Roman" w:hAnsi="Times New Roman"/>
          <w:sz w:val="28"/>
          <w:szCs w:val="28"/>
          <w:lang w:val="kk-KZ"/>
        </w:rPr>
        <w:t xml:space="preserve"> – су немесе бензол буының 20</w:t>
      </w:r>
      <w:r>
        <w:rPr>
          <w:rFonts w:ascii="Times New Roman" w:hAnsi="Times New Roman"/>
          <w:sz w:val="28"/>
          <w:szCs w:val="28"/>
          <w:vertAlign w:val="superscript"/>
          <w:lang w:val="kk-KZ"/>
        </w:rPr>
        <w:t>0</w:t>
      </w:r>
      <w:r>
        <w:rPr>
          <w:rFonts w:ascii="Times New Roman" w:hAnsi="Times New Roman"/>
          <w:sz w:val="28"/>
          <w:szCs w:val="28"/>
          <w:lang w:val="kk-KZ"/>
        </w:rPr>
        <w:t>С-та сорбцияланған мөлшері, г;</w:t>
      </w:r>
    </w:p>
    <w:p w14:paraId="7EEB7C3F" w14:textId="77777777" w:rsidR="003947E1" w:rsidRDefault="003947E1" w:rsidP="003947E1">
      <w:pPr>
        <w:spacing w:after="0" w:line="240" w:lineRule="auto"/>
        <w:ind w:firstLine="709"/>
        <w:jc w:val="both"/>
        <w:rPr>
          <w:rFonts w:ascii="Times New Roman" w:hAnsi="Times New Roman"/>
          <w:sz w:val="28"/>
          <w:szCs w:val="28"/>
          <w:lang w:val="kk-KZ"/>
        </w:rPr>
      </w:pPr>
      <w:r w:rsidRPr="00A1478D">
        <w:rPr>
          <w:rFonts w:ascii="Times New Roman" w:hAnsi="Times New Roman"/>
          <w:sz w:val="28"/>
          <w:szCs w:val="28"/>
          <w:lang w:val="kk-KZ"/>
        </w:rPr>
        <w:t>d</w:t>
      </w:r>
      <w:r>
        <w:rPr>
          <w:rFonts w:ascii="Times New Roman" w:hAnsi="Times New Roman"/>
          <w:sz w:val="28"/>
          <w:szCs w:val="28"/>
          <w:lang w:val="kk-KZ"/>
        </w:rPr>
        <w:t xml:space="preserve"> - 20</w:t>
      </w:r>
      <w:r>
        <w:rPr>
          <w:rFonts w:ascii="Times New Roman" w:hAnsi="Times New Roman"/>
          <w:sz w:val="28"/>
          <w:szCs w:val="28"/>
          <w:vertAlign w:val="superscript"/>
          <w:lang w:val="kk-KZ"/>
        </w:rPr>
        <w:t>0</w:t>
      </w:r>
      <w:r>
        <w:rPr>
          <w:rFonts w:ascii="Times New Roman" w:hAnsi="Times New Roman"/>
          <w:sz w:val="28"/>
          <w:szCs w:val="28"/>
          <w:lang w:val="kk-KZ"/>
        </w:rPr>
        <w:t>С-тағы судың немесе бензолдың меншікті салмағы.</w:t>
      </w:r>
    </w:p>
    <w:p w14:paraId="2B0A7380"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Ибата бентонит сазын топыраққа енгізгенде өзгеріске түсетін оның физикалық қасиеттері 7-ші және -ші кестелерде келтірілген.</w:t>
      </w:r>
    </w:p>
    <w:p w14:paraId="4AFDBDA8" w14:textId="77777777" w:rsidR="003947E1" w:rsidRDefault="003947E1" w:rsidP="003947E1">
      <w:pPr>
        <w:spacing w:after="0" w:line="240" w:lineRule="auto"/>
        <w:ind w:firstLine="709"/>
        <w:jc w:val="both"/>
        <w:rPr>
          <w:rFonts w:ascii="Times New Roman" w:hAnsi="Times New Roman"/>
          <w:sz w:val="28"/>
          <w:szCs w:val="28"/>
          <w:lang w:val="kk-KZ"/>
        </w:rPr>
      </w:pPr>
    </w:p>
    <w:p w14:paraId="0361ACCD" w14:textId="77777777" w:rsidR="003947E1" w:rsidRDefault="003947E1" w:rsidP="003947E1">
      <w:pPr>
        <w:spacing w:after="0" w:line="240" w:lineRule="auto"/>
        <w:ind w:firstLine="709"/>
        <w:jc w:val="both"/>
        <w:rPr>
          <w:rFonts w:ascii="Times New Roman" w:hAnsi="Times New Roman"/>
          <w:sz w:val="28"/>
          <w:szCs w:val="28"/>
          <w:lang w:val="kk-KZ"/>
        </w:rPr>
      </w:pPr>
    </w:p>
    <w:p w14:paraId="552EF4FC" w14:textId="77777777" w:rsidR="003947E1" w:rsidRDefault="003947E1" w:rsidP="003947E1">
      <w:pPr>
        <w:rPr>
          <w:rFonts w:ascii="Times New Roman" w:hAnsi="Times New Roman"/>
          <w:sz w:val="28"/>
          <w:szCs w:val="28"/>
          <w:lang w:val="kk-KZ"/>
        </w:rPr>
      </w:pPr>
      <w:r>
        <w:rPr>
          <w:rFonts w:ascii="Times New Roman" w:hAnsi="Times New Roman"/>
          <w:sz w:val="28"/>
          <w:szCs w:val="28"/>
          <w:lang w:val="kk-KZ"/>
        </w:rPr>
        <w:br w:type="page"/>
      </w:r>
    </w:p>
    <w:p w14:paraId="05795073" w14:textId="77777777" w:rsidR="003947E1" w:rsidRDefault="003947E1" w:rsidP="003947E1">
      <w:pPr>
        <w:spacing w:after="0" w:line="240" w:lineRule="auto"/>
        <w:ind w:firstLine="709"/>
        <w:jc w:val="both"/>
        <w:rPr>
          <w:rFonts w:ascii="Times New Roman" w:hAnsi="Times New Roman"/>
          <w:sz w:val="28"/>
          <w:szCs w:val="28"/>
          <w:lang w:val="kk-KZ"/>
        </w:rPr>
        <w:sectPr w:rsidR="003947E1" w:rsidSect="00CD7944">
          <w:pgSz w:w="11906" w:h="16838"/>
          <w:pgMar w:top="1134" w:right="566" w:bottom="1134" w:left="1701" w:header="708" w:footer="708" w:gutter="0"/>
          <w:cols w:space="708"/>
          <w:docGrid w:linePitch="360"/>
        </w:sectPr>
      </w:pPr>
    </w:p>
    <w:p w14:paraId="1A100AA5"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Кесте 12</w:t>
      </w:r>
    </w:p>
    <w:p w14:paraId="74751EA0"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Сұр топырақтың </w:t>
      </w:r>
      <w:r w:rsidRPr="00A1478D">
        <w:rPr>
          <w:rFonts w:ascii="Times New Roman" w:hAnsi="Times New Roman"/>
          <w:sz w:val="28"/>
          <w:szCs w:val="28"/>
          <w:lang w:val="kk-KZ"/>
        </w:rPr>
        <w:t>(</w:t>
      </w:r>
      <w:r>
        <w:rPr>
          <w:rFonts w:ascii="Times New Roman" w:hAnsi="Times New Roman"/>
          <w:sz w:val="28"/>
          <w:szCs w:val="28"/>
          <w:lang w:val="kk-KZ"/>
        </w:rPr>
        <w:t>0-30 см қабаты</w:t>
      </w:r>
      <w:r w:rsidRPr="00A1478D">
        <w:rPr>
          <w:rFonts w:ascii="Times New Roman" w:hAnsi="Times New Roman"/>
          <w:sz w:val="28"/>
          <w:szCs w:val="28"/>
          <w:lang w:val="kk-KZ"/>
        </w:rPr>
        <w:t>)</w:t>
      </w:r>
      <w:r>
        <w:rPr>
          <w:rFonts w:ascii="Times New Roman" w:hAnsi="Times New Roman"/>
          <w:sz w:val="28"/>
          <w:szCs w:val="28"/>
          <w:lang w:val="kk-KZ"/>
        </w:rPr>
        <w:t xml:space="preserve"> кейбір физикалық қасиетіне бентонит сазының әсері</w:t>
      </w:r>
    </w:p>
    <w:tbl>
      <w:tblPr>
        <w:tblStyle w:val="a3"/>
        <w:tblW w:w="14890" w:type="dxa"/>
        <w:tblLook w:val="04A0" w:firstRow="1" w:lastRow="0" w:firstColumn="1" w:lastColumn="0" w:noHBand="0" w:noVBand="1"/>
      </w:tblPr>
      <w:tblGrid>
        <w:gridCol w:w="1627"/>
        <w:gridCol w:w="1610"/>
        <w:gridCol w:w="1606"/>
        <w:gridCol w:w="1564"/>
        <w:gridCol w:w="1769"/>
        <w:gridCol w:w="1769"/>
        <w:gridCol w:w="1789"/>
        <w:gridCol w:w="1593"/>
        <w:gridCol w:w="1563"/>
      </w:tblGrid>
      <w:tr w:rsidR="003947E1" w14:paraId="0E74B06C" w14:textId="77777777" w:rsidTr="005447F7">
        <w:trPr>
          <w:trHeight w:val="345"/>
        </w:trPr>
        <w:tc>
          <w:tcPr>
            <w:tcW w:w="1654" w:type="dxa"/>
            <w:vMerge w:val="restart"/>
          </w:tcPr>
          <w:p w14:paraId="4C24D34A"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Бентонит, г/100г топыраққа енгізілген</w:t>
            </w:r>
          </w:p>
        </w:tc>
        <w:tc>
          <w:tcPr>
            <w:tcW w:w="1654" w:type="dxa"/>
            <w:vMerge w:val="restart"/>
          </w:tcPr>
          <w:p w14:paraId="3BCA9EC4"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Меншікті салмағы, г</w:t>
            </w:r>
          </w:p>
        </w:tc>
        <w:tc>
          <w:tcPr>
            <w:tcW w:w="1654" w:type="dxa"/>
            <w:vMerge w:val="restart"/>
          </w:tcPr>
          <w:p w14:paraId="673999B8"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Көлемдік салмағы, г</w:t>
            </w:r>
          </w:p>
        </w:tc>
        <w:tc>
          <w:tcPr>
            <w:tcW w:w="1654" w:type="dxa"/>
            <w:vMerge w:val="restart"/>
          </w:tcPr>
          <w:p w14:paraId="27CB23DA"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 xml:space="preserve">Жалпы </w:t>
            </w:r>
          </w:p>
        </w:tc>
        <w:tc>
          <w:tcPr>
            <w:tcW w:w="8274" w:type="dxa"/>
            <w:gridSpan w:val="5"/>
          </w:tcPr>
          <w:p w14:paraId="372B2D4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Қуыстылық, %</w:t>
            </w:r>
          </w:p>
        </w:tc>
      </w:tr>
      <w:tr w:rsidR="003947E1" w14:paraId="6A72CF4A" w14:textId="77777777" w:rsidTr="005447F7">
        <w:trPr>
          <w:trHeight w:val="406"/>
        </w:trPr>
        <w:tc>
          <w:tcPr>
            <w:tcW w:w="1654" w:type="dxa"/>
            <w:vMerge/>
          </w:tcPr>
          <w:p w14:paraId="2DA0D87B" w14:textId="77777777" w:rsidR="003947E1" w:rsidRDefault="003947E1" w:rsidP="005447F7">
            <w:pPr>
              <w:jc w:val="both"/>
              <w:rPr>
                <w:rFonts w:ascii="Times New Roman" w:hAnsi="Times New Roman"/>
                <w:sz w:val="28"/>
                <w:szCs w:val="28"/>
                <w:lang w:val="kk-KZ"/>
              </w:rPr>
            </w:pPr>
          </w:p>
        </w:tc>
        <w:tc>
          <w:tcPr>
            <w:tcW w:w="1654" w:type="dxa"/>
            <w:vMerge/>
          </w:tcPr>
          <w:p w14:paraId="0E9DB7D6" w14:textId="77777777" w:rsidR="003947E1" w:rsidRDefault="003947E1" w:rsidP="005447F7">
            <w:pPr>
              <w:jc w:val="both"/>
              <w:rPr>
                <w:rFonts w:ascii="Times New Roman" w:hAnsi="Times New Roman"/>
                <w:sz w:val="28"/>
                <w:szCs w:val="28"/>
                <w:lang w:val="kk-KZ"/>
              </w:rPr>
            </w:pPr>
          </w:p>
        </w:tc>
        <w:tc>
          <w:tcPr>
            <w:tcW w:w="1654" w:type="dxa"/>
            <w:vMerge/>
          </w:tcPr>
          <w:p w14:paraId="53A2355A" w14:textId="77777777" w:rsidR="003947E1" w:rsidRDefault="003947E1" w:rsidP="005447F7">
            <w:pPr>
              <w:jc w:val="both"/>
              <w:rPr>
                <w:rFonts w:ascii="Times New Roman" w:hAnsi="Times New Roman"/>
                <w:sz w:val="28"/>
                <w:szCs w:val="28"/>
                <w:lang w:val="kk-KZ"/>
              </w:rPr>
            </w:pPr>
          </w:p>
        </w:tc>
        <w:tc>
          <w:tcPr>
            <w:tcW w:w="1654" w:type="dxa"/>
            <w:vMerge/>
          </w:tcPr>
          <w:p w14:paraId="10E5A8C5" w14:textId="77777777" w:rsidR="003947E1" w:rsidRDefault="003947E1" w:rsidP="005447F7">
            <w:pPr>
              <w:jc w:val="both"/>
              <w:rPr>
                <w:rFonts w:ascii="Times New Roman" w:hAnsi="Times New Roman"/>
                <w:sz w:val="28"/>
                <w:szCs w:val="28"/>
                <w:lang w:val="kk-KZ"/>
              </w:rPr>
            </w:pPr>
          </w:p>
        </w:tc>
        <w:tc>
          <w:tcPr>
            <w:tcW w:w="8274" w:type="dxa"/>
            <w:gridSpan w:val="5"/>
          </w:tcPr>
          <w:p w14:paraId="558856B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сумен толатын саңылау көлемі</w:t>
            </w:r>
          </w:p>
        </w:tc>
      </w:tr>
      <w:tr w:rsidR="003947E1" w14:paraId="1D63146E" w14:textId="77777777" w:rsidTr="005447F7">
        <w:trPr>
          <w:trHeight w:val="569"/>
        </w:trPr>
        <w:tc>
          <w:tcPr>
            <w:tcW w:w="1654" w:type="dxa"/>
            <w:vMerge/>
          </w:tcPr>
          <w:p w14:paraId="518747E9" w14:textId="77777777" w:rsidR="003947E1" w:rsidRDefault="003947E1" w:rsidP="005447F7">
            <w:pPr>
              <w:jc w:val="both"/>
              <w:rPr>
                <w:rFonts w:ascii="Times New Roman" w:hAnsi="Times New Roman"/>
                <w:sz w:val="28"/>
                <w:szCs w:val="28"/>
                <w:lang w:val="kk-KZ"/>
              </w:rPr>
            </w:pPr>
          </w:p>
        </w:tc>
        <w:tc>
          <w:tcPr>
            <w:tcW w:w="1654" w:type="dxa"/>
            <w:vMerge/>
          </w:tcPr>
          <w:p w14:paraId="4DDEA36A" w14:textId="77777777" w:rsidR="003947E1" w:rsidRDefault="003947E1" w:rsidP="005447F7">
            <w:pPr>
              <w:jc w:val="both"/>
              <w:rPr>
                <w:rFonts w:ascii="Times New Roman" w:hAnsi="Times New Roman"/>
                <w:sz w:val="28"/>
                <w:szCs w:val="28"/>
                <w:lang w:val="kk-KZ"/>
              </w:rPr>
            </w:pPr>
          </w:p>
        </w:tc>
        <w:tc>
          <w:tcPr>
            <w:tcW w:w="1654" w:type="dxa"/>
            <w:vMerge/>
          </w:tcPr>
          <w:p w14:paraId="712FF751" w14:textId="77777777" w:rsidR="003947E1" w:rsidRDefault="003947E1" w:rsidP="005447F7">
            <w:pPr>
              <w:jc w:val="both"/>
              <w:rPr>
                <w:rFonts w:ascii="Times New Roman" w:hAnsi="Times New Roman"/>
                <w:sz w:val="28"/>
                <w:szCs w:val="28"/>
                <w:lang w:val="kk-KZ"/>
              </w:rPr>
            </w:pPr>
          </w:p>
        </w:tc>
        <w:tc>
          <w:tcPr>
            <w:tcW w:w="1654" w:type="dxa"/>
            <w:vMerge/>
          </w:tcPr>
          <w:p w14:paraId="582FC826" w14:textId="77777777" w:rsidR="003947E1" w:rsidRDefault="003947E1" w:rsidP="005447F7">
            <w:pPr>
              <w:jc w:val="both"/>
              <w:rPr>
                <w:rFonts w:ascii="Times New Roman" w:hAnsi="Times New Roman"/>
                <w:sz w:val="28"/>
                <w:szCs w:val="28"/>
                <w:lang w:val="kk-KZ"/>
              </w:rPr>
            </w:pPr>
          </w:p>
        </w:tc>
        <w:tc>
          <w:tcPr>
            <w:tcW w:w="1654" w:type="dxa"/>
          </w:tcPr>
          <w:p w14:paraId="3C1E3F09"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берік байланысқан</w:t>
            </w:r>
          </w:p>
        </w:tc>
        <w:tc>
          <w:tcPr>
            <w:tcW w:w="1655" w:type="dxa"/>
          </w:tcPr>
          <w:p w14:paraId="6F64FEF4"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борпылды байланысқан</w:t>
            </w:r>
          </w:p>
        </w:tc>
        <w:tc>
          <w:tcPr>
            <w:tcW w:w="1655" w:type="dxa"/>
          </w:tcPr>
          <w:p w14:paraId="1095C9C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 xml:space="preserve">капиллярлық </w:t>
            </w:r>
          </w:p>
        </w:tc>
        <w:tc>
          <w:tcPr>
            <w:tcW w:w="1655" w:type="dxa"/>
          </w:tcPr>
          <w:p w14:paraId="5D6BC4B7"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барлығы</w:t>
            </w:r>
          </w:p>
        </w:tc>
        <w:tc>
          <w:tcPr>
            <w:tcW w:w="1655" w:type="dxa"/>
          </w:tcPr>
          <w:p w14:paraId="0A669B5E"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ауамен толған</w:t>
            </w:r>
          </w:p>
        </w:tc>
      </w:tr>
      <w:tr w:rsidR="003947E1" w14:paraId="2C913932" w14:textId="77777777" w:rsidTr="005447F7">
        <w:trPr>
          <w:trHeight w:val="569"/>
        </w:trPr>
        <w:tc>
          <w:tcPr>
            <w:tcW w:w="1654" w:type="dxa"/>
          </w:tcPr>
          <w:p w14:paraId="7D138B09"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 xml:space="preserve">Бақылау </w:t>
            </w:r>
          </w:p>
        </w:tc>
        <w:tc>
          <w:tcPr>
            <w:tcW w:w="1654" w:type="dxa"/>
          </w:tcPr>
          <w:p w14:paraId="71C9D89E"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2,65</w:t>
            </w:r>
          </w:p>
        </w:tc>
        <w:tc>
          <w:tcPr>
            <w:tcW w:w="1654" w:type="dxa"/>
          </w:tcPr>
          <w:p w14:paraId="67882B7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1,46</w:t>
            </w:r>
          </w:p>
        </w:tc>
        <w:tc>
          <w:tcPr>
            <w:tcW w:w="1654" w:type="dxa"/>
          </w:tcPr>
          <w:p w14:paraId="6DF78C9A"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45,5</w:t>
            </w:r>
          </w:p>
        </w:tc>
        <w:tc>
          <w:tcPr>
            <w:tcW w:w="1654" w:type="dxa"/>
          </w:tcPr>
          <w:p w14:paraId="4CD9E82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1,44</w:t>
            </w:r>
          </w:p>
        </w:tc>
        <w:tc>
          <w:tcPr>
            <w:tcW w:w="1655" w:type="dxa"/>
          </w:tcPr>
          <w:p w14:paraId="5EAB2150"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0,58</w:t>
            </w:r>
          </w:p>
        </w:tc>
        <w:tc>
          <w:tcPr>
            <w:tcW w:w="1655" w:type="dxa"/>
          </w:tcPr>
          <w:p w14:paraId="6629E668"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17,11</w:t>
            </w:r>
          </w:p>
        </w:tc>
        <w:tc>
          <w:tcPr>
            <w:tcW w:w="1655" w:type="dxa"/>
          </w:tcPr>
          <w:p w14:paraId="707916A5"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19,13</w:t>
            </w:r>
          </w:p>
        </w:tc>
        <w:tc>
          <w:tcPr>
            <w:tcW w:w="1655" w:type="dxa"/>
          </w:tcPr>
          <w:p w14:paraId="7066A33C"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27,02</w:t>
            </w:r>
          </w:p>
        </w:tc>
      </w:tr>
      <w:tr w:rsidR="003947E1" w14:paraId="28984CA8" w14:textId="77777777" w:rsidTr="005447F7">
        <w:trPr>
          <w:trHeight w:val="548"/>
        </w:trPr>
        <w:tc>
          <w:tcPr>
            <w:tcW w:w="1654" w:type="dxa"/>
          </w:tcPr>
          <w:p w14:paraId="5A4C0B8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w:t>
            </w:r>
          </w:p>
        </w:tc>
        <w:tc>
          <w:tcPr>
            <w:tcW w:w="1654" w:type="dxa"/>
          </w:tcPr>
          <w:p w14:paraId="3262339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2,63</w:t>
            </w:r>
          </w:p>
        </w:tc>
        <w:tc>
          <w:tcPr>
            <w:tcW w:w="1654" w:type="dxa"/>
          </w:tcPr>
          <w:p w14:paraId="7C6339D8"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1,43</w:t>
            </w:r>
          </w:p>
        </w:tc>
        <w:tc>
          <w:tcPr>
            <w:tcW w:w="1654" w:type="dxa"/>
          </w:tcPr>
          <w:p w14:paraId="05AF009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46,2</w:t>
            </w:r>
          </w:p>
        </w:tc>
        <w:tc>
          <w:tcPr>
            <w:tcW w:w="1654" w:type="dxa"/>
          </w:tcPr>
          <w:p w14:paraId="25B58023"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1,22</w:t>
            </w:r>
          </w:p>
        </w:tc>
        <w:tc>
          <w:tcPr>
            <w:tcW w:w="1655" w:type="dxa"/>
          </w:tcPr>
          <w:p w14:paraId="3F0180CD"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0,52</w:t>
            </w:r>
          </w:p>
        </w:tc>
        <w:tc>
          <w:tcPr>
            <w:tcW w:w="1655" w:type="dxa"/>
          </w:tcPr>
          <w:p w14:paraId="37B71A4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18,53</w:t>
            </w:r>
          </w:p>
        </w:tc>
        <w:tc>
          <w:tcPr>
            <w:tcW w:w="1655" w:type="dxa"/>
          </w:tcPr>
          <w:p w14:paraId="06770B08"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20,27</w:t>
            </w:r>
          </w:p>
        </w:tc>
        <w:tc>
          <w:tcPr>
            <w:tcW w:w="1655" w:type="dxa"/>
          </w:tcPr>
          <w:p w14:paraId="1FEED619"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26,39</w:t>
            </w:r>
          </w:p>
        </w:tc>
      </w:tr>
      <w:tr w:rsidR="003947E1" w14:paraId="79E72B28" w14:textId="77777777" w:rsidTr="005447F7">
        <w:trPr>
          <w:trHeight w:val="569"/>
        </w:trPr>
        <w:tc>
          <w:tcPr>
            <w:tcW w:w="1654" w:type="dxa"/>
          </w:tcPr>
          <w:p w14:paraId="75C19F1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5</w:t>
            </w:r>
          </w:p>
        </w:tc>
        <w:tc>
          <w:tcPr>
            <w:tcW w:w="1654" w:type="dxa"/>
          </w:tcPr>
          <w:p w14:paraId="20025D27"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2,63</w:t>
            </w:r>
          </w:p>
        </w:tc>
        <w:tc>
          <w:tcPr>
            <w:tcW w:w="1654" w:type="dxa"/>
          </w:tcPr>
          <w:p w14:paraId="15BC626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1,47</w:t>
            </w:r>
          </w:p>
        </w:tc>
        <w:tc>
          <w:tcPr>
            <w:tcW w:w="1654" w:type="dxa"/>
          </w:tcPr>
          <w:p w14:paraId="7718F7D0"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46,0</w:t>
            </w:r>
          </w:p>
        </w:tc>
        <w:tc>
          <w:tcPr>
            <w:tcW w:w="1654" w:type="dxa"/>
          </w:tcPr>
          <w:p w14:paraId="13E7EF4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1,28</w:t>
            </w:r>
          </w:p>
        </w:tc>
        <w:tc>
          <w:tcPr>
            <w:tcW w:w="1655" w:type="dxa"/>
          </w:tcPr>
          <w:p w14:paraId="43D47035"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0,53</w:t>
            </w:r>
          </w:p>
        </w:tc>
        <w:tc>
          <w:tcPr>
            <w:tcW w:w="1655" w:type="dxa"/>
          </w:tcPr>
          <w:p w14:paraId="47E1782C"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19,62</w:t>
            </w:r>
          </w:p>
        </w:tc>
        <w:tc>
          <w:tcPr>
            <w:tcW w:w="1655" w:type="dxa"/>
          </w:tcPr>
          <w:p w14:paraId="2FCBFE70"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21,43</w:t>
            </w:r>
          </w:p>
        </w:tc>
        <w:tc>
          <w:tcPr>
            <w:tcW w:w="1655" w:type="dxa"/>
          </w:tcPr>
          <w:p w14:paraId="3FECC8FB"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24,74</w:t>
            </w:r>
          </w:p>
        </w:tc>
      </w:tr>
      <w:tr w:rsidR="003947E1" w14:paraId="42F0094B" w14:textId="77777777" w:rsidTr="005447F7">
        <w:trPr>
          <w:trHeight w:val="590"/>
        </w:trPr>
        <w:tc>
          <w:tcPr>
            <w:tcW w:w="1654" w:type="dxa"/>
          </w:tcPr>
          <w:p w14:paraId="346FA5E7"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10</w:t>
            </w:r>
          </w:p>
        </w:tc>
        <w:tc>
          <w:tcPr>
            <w:tcW w:w="1654" w:type="dxa"/>
          </w:tcPr>
          <w:p w14:paraId="3A3C58D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2,63</w:t>
            </w:r>
          </w:p>
        </w:tc>
        <w:tc>
          <w:tcPr>
            <w:tcW w:w="1654" w:type="dxa"/>
          </w:tcPr>
          <w:p w14:paraId="382A479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1,48</w:t>
            </w:r>
          </w:p>
        </w:tc>
        <w:tc>
          <w:tcPr>
            <w:tcW w:w="1654" w:type="dxa"/>
          </w:tcPr>
          <w:p w14:paraId="49085660"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45,4</w:t>
            </w:r>
          </w:p>
        </w:tc>
        <w:tc>
          <w:tcPr>
            <w:tcW w:w="1654" w:type="dxa"/>
          </w:tcPr>
          <w:p w14:paraId="5FE66C67"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1,45</w:t>
            </w:r>
          </w:p>
        </w:tc>
        <w:tc>
          <w:tcPr>
            <w:tcW w:w="1655" w:type="dxa"/>
          </w:tcPr>
          <w:p w14:paraId="25D988DB"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0,57</w:t>
            </w:r>
          </w:p>
        </w:tc>
        <w:tc>
          <w:tcPr>
            <w:tcW w:w="1655" w:type="dxa"/>
          </w:tcPr>
          <w:p w14:paraId="2564007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19,70</w:t>
            </w:r>
          </w:p>
        </w:tc>
        <w:tc>
          <w:tcPr>
            <w:tcW w:w="1655" w:type="dxa"/>
          </w:tcPr>
          <w:p w14:paraId="0871C273"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21,72</w:t>
            </w:r>
          </w:p>
        </w:tc>
        <w:tc>
          <w:tcPr>
            <w:tcW w:w="1655" w:type="dxa"/>
          </w:tcPr>
          <w:p w14:paraId="0F3D6FA0"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24,12</w:t>
            </w:r>
          </w:p>
        </w:tc>
      </w:tr>
    </w:tbl>
    <w:p w14:paraId="0DA1569E" w14:textId="77777777" w:rsidR="003947E1" w:rsidRDefault="003947E1" w:rsidP="003947E1">
      <w:pPr>
        <w:spacing w:after="0" w:line="240" w:lineRule="auto"/>
        <w:jc w:val="both"/>
        <w:rPr>
          <w:rFonts w:ascii="Times New Roman" w:hAnsi="Times New Roman"/>
          <w:sz w:val="28"/>
          <w:szCs w:val="28"/>
          <w:lang w:val="kk-KZ"/>
        </w:rPr>
      </w:pPr>
    </w:p>
    <w:p w14:paraId="0184B31C" w14:textId="77777777" w:rsidR="003947E1" w:rsidRDefault="003947E1" w:rsidP="003947E1">
      <w:pPr>
        <w:spacing w:after="0" w:line="240" w:lineRule="auto"/>
        <w:jc w:val="both"/>
        <w:rPr>
          <w:rFonts w:ascii="Times New Roman" w:hAnsi="Times New Roman"/>
          <w:sz w:val="28"/>
          <w:szCs w:val="28"/>
          <w:lang w:val="kk-KZ"/>
        </w:rPr>
      </w:pPr>
    </w:p>
    <w:p w14:paraId="5AD7E621"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Кесте 13</w:t>
      </w:r>
    </w:p>
    <w:p w14:paraId="27A4593B"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Сұр топырақтың сулық қасиетіне бентонит сазының әсері </w:t>
      </w:r>
      <w:r w:rsidRPr="000F29D9">
        <w:rPr>
          <w:rFonts w:ascii="Times New Roman" w:hAnsi="Times New Roman"/>
          <w:sz w:val="28"/>
          <w:szCs w:val="28"/>
          <w:lang w:val="kk-KZ"/>
        </w:rPr>
        <w:t>(</w:t>
      </w:r>
      <w:r>
        <w:rPr>
          <w:rFonts w:ascii="Times New Roman" w:hAnsi="Times New Roman"/>
          <w:sz w:val="28"/>
          <w:szCs w:val="28"/>
          <w:lang w:val="kk-KZ"/>
        </w:rPr>
        <w:t>0-30 см қабаты)</w:t>
      </w:r>
    </w:p>
    <w:tbl>
      <w:tblPr>
        <w:tblStyle w:val="a3"/>
        <w:tblW w:w="14874" w:type="dxa"/>
        <w:tblLook w:val="04A0" w:firstRow="1" w:lastRow="0" w:firstColumn="1" w:lastColumn="0" w:noHBand="0" w:noVBand="1"/>
      </w:tblPr>
      <w:tblGrid>
        <w:gridCol w:w="3085"/>
        <w:gridCol w:w="2977"/>
        <w:gridCol w:w="3118"/>
        <w:gridCol w:w="1843"/>
        <w:gridCol w:w="1985"/>
        <w:gridCol w:w="1866"/>
      </w:tblGrid>
      <w:tr w:rsidR="003947E1" w14:paraId="57816E79" w14:textId="77777777" w:rsidTr="005447F7">
        <w:trPr>
          <w:trHeight w:val="371"/>
        </w:trPr>
        <w:tc>
          <w:tcPr>
            <w:tcW w:w="3085" w:type="dxa"/>
            <w:vMerge w:val="restart"/>
          </w:tcPr>
          <w:p w14:paraId="66FFF82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Бентонит, г/100г топыраққа енгізілген</w:t>
            </w:r>
          </w:p>
        </w:tc>
        <w:tc>
          <w:tcPr>
            <w:tcW w:w="2977" w:type="dxa"/>
            <w:vMerge w:val="restart"/>
          </w:tcPr>
          <w:p w14:paraId="04E1156B" w14:textId="77777777" w:rsidR="003947E1" w:rsidRPr="000F29D9" w:rsidRDefault="003947E1" w:rsidP="005447F7">
            <w:pPr>
              <w:jc w:val="both"/>
              <w:rPr>
                <w:rFonts w:ascii="Times New Roman" w:hAnsi="Times New Roman"/>
                <w:sz w:val="28"/>
                <w:szCs w:val="28"/>
                <w:lang w:val="kk-KZ"/>
              </w:rPr>
            </w:pPr>
            <w:r>
              <w:rPr>
                <w:rFonts w:ascii="Times New Roman" w:hAnsi="Times New Roman"/>
                <w:sz w:val="28"/>
                <w:szCs w:val="28"/>
                <w:lang w:val="kk-KZ"/>
              </w:rPr>
              <w:t>Толық ылғал сыйымдылығы, %</w:t>
            </w:r>
          </w:p>
        </w:tc>
        <w:tc>
          <w:tcPr>
            <w:tcW w:w="3118" w:type="dxa"/>
            <w:vMerge w:val="restart"/>
          </w:tcPr>
          <w:p w14:paraId="49FF6464"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Максималды гигроскопиялылығы</w:t>
            </w:r>
          </w:p>
        </w:tc>
        <w:tc>
          <w:tcPr>
            <w:tcW w:w="5694" w:type="dxa"/>
            <w:gridSpan w:val="3"/>
          </w:tcPr>
          <w:p w14:paraId="65BB24D8"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Болатын судың мөлшері, мм</w:t>
            </w:r>
          </w:p>
        </w:tc>
      </w:tr>
      <w:tr w:rsidR="003947E1" w14:paraId="7089958F" w14:textId="77777777" w:rsidTr="005447F7">
        <w:trPr>
          <w:trHeight w:val="204"/>
        </w:trPr>
        <w:tc>
          <w:tcPr>
            <w:tcW w:w="3085" w:type="dxa"/>
            <w:vMerge/>
          </w:tcPr>
          <w:p w14:paraId="1B780967" w14:textId="77777777" w:rsidR="003947E1" w:rsidRDefault="003947E1" w:rsidP="005447F7">
            <w:pPr>
              <w:jc w:val="both"/>
              <w:rPr>
                <w:rFonts w:ascii="Times New Roman" w:hAnsi="Times New Roman"/>
                <w:sz w:val="28"/>
                <w:szCs w:val="28"/>
                <w:lang w:val="kk-KZ"/>
              </w:rPr>
            </w:pPr>
          </w:p>
        </w:tc>
        <w:tc>
          <w:tcPr>
            <w:tcW w:w="2977" w:type="dxa"/>
            <w:vMerge/>
          </w:tcPr>
          <w:p w14:paraId="670D680B" w14:textId="77777777" w:rsidR="003947E1" w:rsidRDefault="003947E1" w:rsidP="005447F7">
            <w:pPr>
              <w:jc w:val="both"/>
              <w:rPr>
                <w:rFonts w:ascii="Times New Roman" w:hAnsi="Times New Roman"/>
                <w:sz w:val="28"/>
                <w:szCs w:val="28"/>
                <w:lang w:val="kk-KZ"/>
              </w:rPr>
            </w:pPr>
          </w:p>
        </w:tc>
        <w:tc>
          <w:tcPr>
            <w:tcW w:w="3118" w:type="dxa"/>
            <w:vMerge/>
          </w:tcPr>
          <w:p w14:paraId="085D4D9C" w14:textId="77777777" w:rsidR="003947E1" w:rsidRDefault="003947E1" w:rsidP="005447F7">
            <w:pPr>
              <w:jc w:val="both"/>
              <w:rPr>
                <w:rFonts w:ascii="Times New Roman" w:hAnsi="Times New Roman"/>
                <w:sz w:val="28"/>
                <w:szCs w:val="28"/>
                <w:lang w:val="kk-KZ"/>
              </w:rPr>
            </w:pPr>
          </w:p>
        </w:tc>
        <w:tc>
          <w:tcPr>
            <w:tcW w:w="1843" w:type="dxa"/>
          </w:tcPr>
          <w:p w14:paraId="7E770474" w14:textId="77777777" w:rsidR="003947E1" w:rsidRDefault="003947E1" w:rsidP="005447F7">
            <w:pPr>
              <w:jc w:val="both"/>
              <w:rPr>
                <w:rFonts w:ascii="Times New Roman" w:hAnsi="Times New Roman"/>
                <w:sz w:val="28"/>
                <w:szCs w:val="28"/>
                <w:lang w:val="kk-KZ"/>
              </w:rPr>
            </w:pPr>
          </w:p>
        </w:tc>
        <w:tc>
          <w:tcPr>
            <w:tcW w:w="1985" w:type="dxa"/>
          </w:tcPr>
          <w:p w14:paraId="36F2CB7B" w14:textId="77777777" w:rsidR="003947E1" w:rsidRDefault="003947E1" w:rsidP="005447F7">
            <w:pPr>
              <w:jc w:val="both"/>
              <w:rPr>
                <w:rFonts w:ascii="Times New Roman" w:hAnsi="Times New Roman"/>
                <w:sz w:val="28"/>
                <w:szCs w:val="28"/>
                <w:lang w:val="kk-KZ"/>
              </w:rPr>
            </w:pPr>
          </w:p>
        </w:tc>
        <w:tc>
          <w:tcPr>
            <w:tcW w:w="1866" w:type="dxa"/>
          </w:tcPr>
          <w:p w14:paraId="1B74F28C" w14:textId="77777777" w:rsidR="003947E1" w:rsidRDefault="003947E1" w:rsidP="005447F7">
            <w:pPr>
              <w:jc w:val="both"/>
              <w:rPr>
                <w:rFonts w:ascii="Times New Roman" w:hAnsi="Times New Roman"/>
                <w:sz w:val="28"/>
                <w:szCs w:val="28"/>
                <w:lang w:val="kk-KZ"/>
              </w:rPr>
            </w:pPr>
          </w:p>
        </w:tc>
      </w:tr>
      <w:tr w:rsidR="003947E1" w14:paraId="6B5E7B36" w14:textId="77777777" w:rsidTr="005447F7">
        <w:trPr>
          <w:trHeight w:val="371"/>
        </w:trPr>
        <w:tc>
          <w:tcPr>
            <w:tcW w:w="3085" w:type="dxa"/>
          </w:tcPr>
          <w:p w14:paraId="693B91B2"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 xml:space="preserve">Бақылау </w:t>
            </w:r>
          </w:p>
        </w:tc>
        <w:tc>
          <w:tcPr>
            <w:tcW w:w="2977" w:type="dxa"/>
          </w:tcPr>
          <w:p w14:paraId="2D515885"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30,98</w:t>
            </w:r>
          </w:p>
        </w:tc>
        <w:tc>
          <w:tcPr>
            <w:tcW w:w="3118" w:type="dxa"/>
          </w:tcPr>
          <w:p w14:paraId="24BDADA6"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1,48</w:t>
            </w:r>
          </w:p>
        </w:tc>
        <w:tc>
          <w:tcPr>
            <w:tcW w:w="1843" w:type="dxa"/>
          </w:tcPr>
          <w:p w14:paraId="1BBB9026"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29,09</w:t>
            </w:r>
          </w:p>
        </w:tc>
        <w:tc>
          <w:tcPr>
            <w:tcW w:w="1985" w:type="dxa"/>
          </w:tcPr>
          <w:p w14:paraId="0595C94A"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6,22</w:t>
            </w:r>
          </w:p>
        </w:tc>
        <w:tc>
          <w:tcPr>
            <w:tcW w:w="1866" w:type="dxa"/>
          </w:tcPr>
          <w:p w14:paraId="5E57DA4C"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22,87</w:t>
            </w:r>
          </w:p>
        </w:tc>
      </w:tr>
      <w:tr w:rsidR="003947E1" w14:paraId="30DD8891" w14:textId="77777777" w:rsidTr="005447F7">
        <w:trPr>
          <w:trHeight w:val="357"/>
        </w:trPr>
        <w:tc>
          <w:tcPr>
            <w:tcW w:w="3085" w:type="dxa"/>
          </w:tcPr>
          <w:p w14:paraId="22A9AC26"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w:t>
            </w:r>
          </w:p>
        </w:tc>
        <w:tc>
          <w:tcPr>
            <w:tcW w:w="2977" w:type="dxa"/>
          </w:tcPr>
          <w:p w14:paraId="623DE613"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34,02</w:t>
            </w:r>
          </w:p>
        </w:tc>
        <w:tc>
          <w:tcPr>
            <w:tcW w:w="3118" w:type="dxa"/>
          </w:tcPr>
          <w:p w14:paraId="7BB0508C"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1,31</w:t>
            </w:r>
          </w:p>
        </w:tc>
        <w:tc>
          <w:tcPr>
            <w:tcW w:w="1843" w:type="dxa"/>
          </w:tcPr>
          <w:p w14:paraId="360F0F69"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31,23</w:t>
            </w:r>
          </w:p>
        </w:tc>
        <w:tc>
          <w:tcPr>
            <w:tcW w:w="1985" w:type="dxa"/>
          </w:tcPr>
          <w:p w14:paraId="7ACEEF0E"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5,59</w:t>
            </w:r>
          </w:p>
        </w:tc>
        <w:tc>
          <w:tcPr>
            <w:tcW w:w="1866" w:type="dxa"/>
          </w:tcPr>
          <w:p w14:paraId="6FB5E9F6"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25,64</w:t>
            </w:r>
          </w:p>
        </w:tc>
      </w:tr>
      <w:tr w:rsidR="003947E1" w14:paraId="55AE0B96" w14:textId="77777777" w:rsidTr="005447F7">
        <w:trPr>
          <w:trHeight w:val="371"/>
        </w:trPr>
        <w:tc>
          <w:tcPr>
            <w:tcW w:w="3085" w:type="dxa"/>
          </w:tcPr>
          <w:p w14:paraId="3DCCE27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5</w:t>
            </w:r>
          </w:p>
        </w:tc>
        <w:tc>
          <w:tcPr>
            <w:tcW w:w="2977" w:type="dxa"/>
          </w:tcPr>
          <w:p w14:paraId="7817D2A1"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35,12</w:t>
            </w:r>
          </w:p>
        </w:tc>
        <w:tc>
          <w:tcPr>
            <w:tcW w:w="3118" w:type="dxa"/>
          </w:tcPr>
          <w:p w14:paraId="44F85290"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1,47</w:t>
            </w:r>
          </w:p>
        </w:tc>
        <w:tc>
          <w:tcPr>
            <w:tcW w:w="1843" w:type="dxa"/>
          </w:tcPr>
          <w:p w14:paraId="058443B2"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32,75</w:t>
            </w:r>
          </w:p>
        </w:tc>
        <w:tc>
          <w:tcPr>
            <w:tcW w:w="1985" w:type="dxa"/>
          </w:tcPr>
          <w:p w14:paraId="3E25ADED"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5,98</w:t>
            </w:r>
          </w:p>
        </w:tc>
        <w:tc>
          <w:tcPr>
            <w:tcW w:w="1866" w:type="dxa"/>
          </w:tcPr>
          <w:p w14:paraId="468E21A8"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26,77</w:t>
            </w:r>
          </w:p>
        </w:tc>
      </w:tr>
      <w:tr w:rsidR="003947E1" w14:paraId="4AC3B68F" w14:textId="77777777" w:rsidTr="005447F7">
        <w:trPr>
          <w:trHeight w:val="385"/>
        </w:trPr>
        <w:tc>
          <w:tcPr>
            <w:tcW w:w="3085" w:type="dxa"/>
          </w:tcPr>
          <w:p w14:paraId="10FF665E"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lastRenderedPageBreak/>
              <w:t>10</w:t>
            </w:r>
          </w:p>
        </w:tc>
        <w:tc>
          <w:tcPr>
            <w:tcW w:w="2977" w:type="dxa"/>
          </w:tcPr>
          <w:p w14:paraId="3106D4B4"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36,04</w:t>
            </w:r>
          </w:p>
        </w:tc>
        <w:tc>
          <w:tcPr>
            <w:tcW w:w="3118" w:type="dxa"/>
          </w:tcPr>
          <w:p w14:paraId="6E1ACBD7"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1,53</w:t>
            </w:r>
          </w:p>
        </w:tc>
        <w:tc>
          <w:tcPr>
            <w:tcW w:w="1843" w:type="dxa"/>
          </w:tcPr>
          <w:p w14:paraId="150AD7C4"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33,34</w:t>
            </w:r>
          </w:p>
        </w:tc>
        <w:tc>
          <w:tcPr>
            <w:tcW w:w="1985" w:type="dxa"/>
          </w:tcPr>
          <w:p w14:paraId="5C0439F7"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6,30</w:t>
            </w:r>
          </w:p>
        </w:tc>
        <w:tc>
          <w:tcPr>
            <w:tcW w:w="1866" w:type="dxa"/>
          </w:tcPr>
          <w:p w14:paraId="2930A8AD"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27,04</w:t>
            </w:r>
          </w:p>
        </w:tc>
      </w:tr>
    </w:tbl>
    <w:p w14:paraId="513F7140" w14:textId="77777777" w:rsidR="003947E1" w:rsidRDefault="003947E1" w:rsidP="003947E1">
      <w:pPr>
        <w:spacing w:after="0" w:line="240" w:lineRule="auto"/>
        <w:ind w:firstLine="709"/>
        <w:jc w:val="both"/>
        <w:rPr>
          <w:rFonts w:ascii="Times New Roman" w:hAnsi="Times New Roman"/>
          <w:sz w:val="28"/>
          <w:szCs w:val="28"/>
          <w:lang w:val="kk-KZ"/>
        </w:rPr>
        <w:sectPr w:rsidR="003947E1" w:rsidSect="00CD7944">
          <w:pgSz w:w="16838" w:h="11906" w:orient="landscape"/>
          <w:pgMar w:top="1701" w:right="566" w:bottom="851" w:left="1134" w:header="709" w:footer="709" w:gutter="0"/>
          <w:cols w:space="708"/>
          <w:docGrid w:linePitch="360"/>
        </w:sectPr>
      </w:pPr>
    </w:p>
    <w:p w14:paraId="09E89445"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12-ші кестеден көріп отырғандай бентонит сазын топыраққа енгізгенде меншікті салмақ болар болмас өзгереді, ал көлемдік салмақта шамалы өзгерістер байқалады.</w:t>
      </w:r>
    </w:p>
    <w:p w14:paraId="3A8CE3BF"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Сумен толатын саңылау көлеміне бентонит сазы өзгерістер әкеледі деп айтуға болады. Ең жоғары саңылау көлемі ауамен толатын саңылауға, ең азы борпылды түрде сумен байланысатын саңылауларға тән.</w:t>
      </w:r>
    </w:p>
    <w:p w14:paraId="4A09F792"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12-ші және 13-ші кестелерде келтірілген тәжірибелік зерттеулер арқылы алынған мәліметтерді топырақтың құрамындағы гумустың аздығымен және құмдылығымен түсіндіруге болады. Топырақтағы судың жылжымалық қасиетінің жоғары болатындығы гумус пен минералды коллоидтардың аздығында. Бентонит сазын енгізген жағдайда капиллярлық сумен толатын саңылаулардың көлемі жоғарлайды, ал ауамен толатын керісінше төмендейді. Атап айтқанда, бентонит сазы суды топырақ жүйесінде ұстауға мүмкіндік жасайды, яғни өсімдікке қажетті топырақтың ылғал сыйымдылығы бентонит сазының мөлшеріне қарай 3-5</w:t>
      </w:r>
      <w:r w:rsidRPr="00571160">
        <w:rPr>
          <w:rFonts w:ascii="Times New Roman" w:hAnsi="Times New Roman"/>
          <w:sz w:val="28"/>
          <w:szCs w:val="28"/>
          <w:lang w:val="kk-KZ"/>
        </w:rPr>
        <w:t>%</w:t>
      </w:r>
      <w:r>
        <w:rPr>
          <w:rFonts w:ascii="Times New Roman" w:hAnsi="Times New Roman"/>
          <w:sz w:val="28"/>
          <w:szCs w:val="28"/>
          <w:lang w:val="kk-KZ"/>
        </w:rPr>
        <w:t>-ға жоғарлайды.</w:t>
      </w:r>
    </w:p>
    <w:p w14:paraId="7B6B6611"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Бентонит сазын топыраққа енгізгенде оның сулылығына, физикалық құрылысы мен қасиетіне қолайлы әсер тигізетіні, осыған орай бұл жағдайларға байланысты өсімдіктер өнімділігінің жоғарлайтыны басқа ғалымдар еңбектерінде айқындалған.</w:t>
      </w:r>
    </w:p>
    <w:p w14:paraId="623785B2"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Сонымен бентонит сазын қолдану топырақтың суды бойында ұстау қабілетін жоғарлатады, инфильтрация үдерісінің нәтижесінде төменгі қабаттарға кетпеуіне кедергі жасап, судың шығынын төмендетеді. Бұл ауыл шаруашылығында өте тиімді жағдайдың бірі. </w:t>
      </w:r>
    </w:p>
    <w:p w14:paraId="0710F0AF" w14:textId="77777777" w:rsidR="003947E1" w:rsidRDefault="003947E1" w:rsidP="003947E1">
      <w:pPr>
        <w:spacing w:after="0" w:line="240" w:lineRule="auto"/>
        <w:ind w:firstLine="709"/>
        <w:jc w:val="both"/>
        <w:rPr>
          <w:rFonts w:ascii="Times New Roman" w:hAnsi="Times New Roman"/>
          <w:sz w:val="28"/>
          <w:szCs w:val="28"/>
          <w:lang w:val="kk-KZ"/>
        </w:rPr>
      </w:pPr>
    </w:p>
    <w:p w14:paraId="2FEE1615" w14:textId="77777777" w:rsidR="003947E1" w:rsidRPr="00523380" w:rsidRDefault="003947E1" w:rsidP="003947E1">
      <w:pPr>
        <w:pStyle w:val="a4"/>
        <w:numPr>
          <w:ilvl w:val="1"/>
          <w:numId w:val="6"/>
        </w:numPr>
        <w:spacing w:after="0" w:line="240" w:lineRule="auto"/>
        <w:ind w:left="0" w:firstLine="709"/>
        <w:jc w:val="both"/>
        <w:rPr>
          <w:rFonts w:ascii="Times New Roman" w:hAnsi="Times New Roman"/>
          <w:i/>
          <w:iCs/>
          <w:sz w:val="28"/>
          <w:szCs w:val="28"/>
          <w:lang w:val="kk-KZ"/>
        </w:rPr>
      </w:pPr>
      <w:r w:rsidRPr="00523380">
        <w:rPr>
          <w:rFonts w:ascii="Times New Roman" w:hAnsi="Times New Roman"/>
          <w:i/>
          <w:iCs/>
          <w:sz w:val="28"/>
          <w:szCs w:val="28"/>
          <w:lang w:val="kk-KZ"/>
        </w:rPr>
        <w:t>Зерттелген сұр топырақтың физикалық-механикалық қасиеті мен химиялық құрамы</w:t>
      </w:r>
    </w:p>
    <w:p w14:paraId="5BD1F96C" w14:textId="77777777" w:rsidR="003947E1" w:rsidRDefault="003947E1" w:rsidP="003947E1">
      <w:pPr>
        <w:spacing w:after="0" w:line="240" w:lineRule="auto"/>
        <w:jc w:val="both"/>
        <w:rPr>
          <w:rFonts w:ascii="Times New Roman" w:hAnsi="Times New Roman"/>
          <w:sz w:val="28"/>
          <w:szCs w:val="28"/>
          <w:lang w:val="kk-KZ"/>
        </w:rPr>
      </w:pPr>
    </w:p>
    <w:p w14:paraId="215A7D40" w14:textId="77777777" w:rsidR="003947E1" w:rsidRDefault="003947E1" w:rsidP="003947E1">
      <w:pPr>
        <w:spacing w:after="0" w:line="240" w:lineRule="auto"/>
        <w:jc w:val="both"/>
        <w:rPr>
          <w:rFonts w:ascii="Times New Roman" w:hAnsi="Times New Roman"/>
          <w:sz w:val="28"/>
          <w:szCs w:val="28"/>
          <w:lang w:val="kk-KZ"/>
        </w:rPr>
      </w:pPr>
    </w:p>
    <w:p w14:paraId="2783D200"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Сұр топырақ пішінінің морфологиялық құрылысының ерекшілігі бар, оның генетикалық қабаттары бір-бірінен айырмашылығы шамалы болып келгеніне қарай ажырату оңай емес, тек топырақтағы құрт құмырсқалардың жылжыйтын жолдарының көптігінен оның жоғарғы бөліктерінің құрылымы ұялы болып келеді.</w:t>
      </w:r>
    </w:p>
    <w:p w14:paraId="071C0400"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Бұл топырақтың қуыстылығы жоғары </w:t>
      </w:r>
      <w:r w:rsidRPr="00062A2D">
        <w:rPr>
          <w:rFonts w:ascii="Times New Roman" w:hAnsi="Times New Roman"/>
          <w:sz w:val="28"/>
          <w:szCs w:val="28"/>
          <w:lang w:val="kk-KZ"/>
        </w:rPr>
        <w:t>(</w:t>
      </w:r>
      <w:r>
        <w:rPr>
          <w:rFonts w:ascii="Times New Roman" w:hAnsi="Times New Roman"/>
          <w:sz w:val="28"/>
          <w:szCs w:val="28"/>
          <w:lang w:val="kk-KZ"/>
        </w:rPr>
        <w:t>60</w:t>
      </w:r>
      <w:r w:rsidRPr="00062A2D">
        <w:rPr>
          <w:rFonts w:ascii="Times New Roman" w:hAnsi="Times New Roman"/>
          <w:sz w:val="28"/>
          <w:szCs w:val="28"/>
          <w:lang w:val="kk-KZ"/>
        </w:rPr>
        <w:t>%)</w:t>
      </w:r>
      <w:r>
        <w:rPr>
          <w:rFonts w:ascii="Times New Roman" w:hAnsi="Times New Roman"/>
          <w:sz w:val="28"/>
          <w:szCs w:val="28"/>
          <w:lang w:val="kk-KZ"/>
        </w:rPr>
        <w:t>, көлемдік салмағы 1,3-1,45 г/см</w:t>
      </w:r>
      <w:r>
        <w:rPr>
          <w:rFonts w:ascii="Times New Roman" w:hAnsi="Times New Roman"/>
          <w:sz w:val="28"/>
          <w:szCs w:val="28"/>
          <w:vertAlign w:val="superscript"/>
          <w:lang w:val="kk-KZ"/>
        </w:rPr>
        <w:t>3</w:t>
      </w:r>
      <w:r>
        <w:rPr>
          <w:rFonts w:ascii="Times New Roman" w:hAnsi="Times New Roman"/>
          <w:sz w:val="28"/>
          <w:szCs w:val="28"/>
          <w:lang w:val="kk-KZ"/>
        </w:rPr>
        <w:t>, осыған байланысты су өткізгіштігі мен ау алануы жақсы деңгейде. Органикалық заттектерді есептемегенде басқа құрамдық бөліктердің химиялық мөлшерлерінде айтарлықтай айырмашылық болмайды.</w:t>
      </w:r>
    </w:p>
    <w:p w14:paraId="58D217BD"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Біз аналитикалық талдау нәтижесінде келесі мәліметтерді алдық: алмасатын орта мөлшер кальцийдікі – 3,5-6,3 мг/кг, магнийдікі – 2,8-6,2 мг/кг, сіңіру сыйымдылығы 19,8 мг-экв/100г; гидролитикалық қышқылдық – 0,28, рН – 7,1, гумус – 1,1-1,6</w:t>
      </w:r>
      <w:r w:rsidRPr="000315A8">
        <w:rPr>
          <w:rFonts w:ascii="Times New Roman" w:hAnsi="Times New Roman"/>
          <w:sz w:val="28"/>
          <w:szCs w:val="28"/>
          <w:lang w:val="kk-KZ"/>
        </w:rPr>
        <w:t>%</w:t>
      </w:r>
      <w:r>
        <w:rPr>
          <w:rFonts w:ascii="Times New Roman" w:hAnsi="Times New Roman"/>
          <w:sz w:val="28"/>
          <w:szCs w:val="28"/>
          <w:lang w:val="kk-KZ"/>
        </w:rPr>
        <w:t>, жылжымалы калий – 460 мг/100г, карбонаттардағы көмір қышқыл газы – 4,9</w:t>
      </w:r>
      <w:r w:rsidRPr="000315A8">
        <w:rPr>
          <w:rFonts w:ascii="Times New Roman" w:hAnsi="Times New Roman"/>
          <w:sz w:val="28"/>
          <w:szCs w:val="28"/>
          <w:lang w:val="kk-KZ"/>
        </w:rPr>
        <w:t>%</w:t>
      </w:r>
      <w:r>
        <w:rPr>
          <w:rFonts w:ascii="Times New Roman" w:hAnsi="Times New Roman"/>
          <w:sz w:val="28"/>
          <w:szCs w:val="28"/>
          <w:lang w:val="kk-KZ"/>
        </w:rPr>
        <w:t>, физикалық саз – 30,2</w:t>
      </w:r>
      <w:r w:rsidRPr="000315A8">
        <w:rPr>
          <w:rFonts w:ascii="Times New Roman" w:hAnsi="Times New Roman"/>
          <w:sz w:val="28"/>
          <w:szCs w:val="28"/>
          <w:lang w:val="kk-KZ"/>
        </w:rPr>
        <w:t>%</w:t>
      </w:r>
      <w:r>
        <w:rPr>
          <w:rFonts w:ascii="Times New Roman" w:hAnsi="Times New Roman"/>
          <w:sz w:val="28"/>
          <w:szCs w:val="28"/>
          <w:lang w:val="kk-KZ"/>
        </w:rPr>
        <w:t>.</w:t>
      </w:r>
    </w:p>
    <w:p w14:paraId="0EE5A027"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ШҚО-ның сұр топырағына қатысты тәжірибе жүргізу арқылы біздің анықтаған механикалық құрамымыз 9-шы кестеде келтірілген.</w:t>
      </w:r>
    </w:p>
    <w:p w14:paraId="1A3DC0A0"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Кесте 14</w:t>
      </w:r>
    </w:p>
    <w:p w14:paraId="4E138667"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Сұр топырақтың гранулометриялық және микроагрегаттық құрамы</w:t>
      </w:r>
    </w:p>
    <w:tbl>
      <w:tblPr>
        <w:tblStyle w:val="a3"/>
        <w:tblW w:w="9559" w:type="dxa"/>
        <w:jc w:val="center"/>
        <w:tblLook w:val="04A0" w:firstRow="1" w:lastRow="0" w:firstColumn="1" w:lastColumn="0" w:noHBand="0" w:noVBand="1"/>
      </w:tblPr>
      <w:tblGrid>
        <w:gridCol w:w="1155"/>
        <w:gridCol w:w="1788"/>
        <w:gridCol w:w="928"/>
        <w:gridCol w:w="928"/>
        <w:gridCol w:w="935"/>
        <w:gridCol w:w="939"/>
        <w:gridCol w:w="940"/>
        <w:gridCol w:w="942"/>
        <w:gridCol w:w="1004"/>
      </w:tblGrid>
      <w:tr w:rsidR="003947E1" w:rsidRPr="003B6E4E" w14:paraId="31803690" w14:textId="77777777" w:rsidTr="005447F7">
        <w:trPr>
          <w:trHeight w:val="819"/>
          <w:jc w:val="center"/>
        </w:trPr>
        <w:tc>
          <w:tcPr>
            <w:tcW w:w="1155" w:type="dxa"/>
            <w:vMerge w:val="restart"/>
          </w:tcPr>
          <w:p w14:paraId="5E17F3CF"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 xml:space="preserve">Үлгілер </w:t>
            </w:r>
          </w:p>
        </w:tc>
        <w:tc>
          <w:tcPr>
            <w:tcW w:w="1786" w:type="dxa"/>
            <w:vMerge w:val="restart"/>
          </w:tcPr>
          <w:p w14:paraId="57F13699" w14:textId="77777777" w:rsidR="003947E1" w:rsidRDefault="003947E1" w:rsidP="005447F7">
            <w:pPr>
              <w:jc w:val="both"/>
              <w:rPr>
                <w:rFonts w:ascii="Times New Roman" w:hAnsi="Times New Roman"/>
                <w:sz w:val="28"/>
                <w:szCs w:val="28"/>
                <w:lang w:val="kk-KZ"/>
              </w:rPr>
            </w:pPr>
            <w:r>
              <w:rPr>
                <w:rFonts w:ascii="Times New Roman" w:hAnsi="Times New Roman"/>
                <w:sz w:val="28"/>
                <w:szCs w:val="28"/>
                <w:lang w:val="kk-KZ"/>
              </w:rPr>
              <w:t>Горизонттар, см</w:t>
            </w:r>
          </w:p>
        </w:tc>
        <w:tc>
          <w:tcPr>
            <w:tcW w:w="6616" w:type="dxa"/>
            <w:gridSpan w:val="7"/>
          </w:tcPr>
          <w:p w14:paraId="5BC862B9" w14:textId="77777777" w:rsidR="003947E1" w:rsidRPr="000315A8" w:rsidRDefault="003947E1" w:rsidP="005447F7">
            <w:pPr>
              <w:jc w:val="both"/>
              <w:rPr>
                <w:rFonts w:ascii="Times New Roman" w:hAnsi="Times New Roman"/>
                <w:sz w:val="28"/>
                <w:szCs w:val="28"/>
                <w:lang w:val="kk-KZ"/>
              </w:rPr>
            </w:pPr>
            <w:r>
              <w:rPr>
                <w:rFonts w:ascii="Times New Roman" w:hAnsi="Times New Roman"/>
                <w:sz w:val="28"/>
                <w:szCs w:val="28"/>
                <w:lang w:val="kk-KZ"/>
              </w:rPr>
              <w:t xml:space="preserve">Фракция өлшемі, мм; олардың мөлшері, </w:t>
            </w:r>
            <w:r w:rsidRPr="000315A8">
              <w:rPr>
                <w:rFonts w:ascii="Times New Roman" w:hAnsi="Times New Roman"/>
                <w:sz w:val="28"/>
                <w:szCs w:val="28"/>
                <w:lang w:val="kk-KZ"/>
              </w:rPr>
              <w:t>%</w:t>
            </w:r>
            <w:r>
              <w:rPr>
                <w:rFonts w:ascii="Times New Roman" w:hAnsi="Times New Roman"/>
                <w:sz w:val="28"/>
                <w:szCs w:val="28"/>
                <w:lang w:val="kk-KZ"/>
              </w:rPr>
              <w:t xml:space="preserve"> құрғақ топыраққа қатысты</w:t>
            </w:r>
          </w:p>
        </w:tc>
      </w:tr>
      <w:tr w:rsidR="003947E1" w14:paraId="1A91508A" w14:textId="77777777" w:rsidTr="005447F7">
        <w:trPr>
          <w:trHeight w:val="837"/>
          <w:jc w:val="center"/>
        </w:trPr>
        <w:tc>
          <w:tcPr>
            <w:tcW w:w="1155" w:type="dxa"/>
            <w:vMerge/>
          </w:tcPr>
          <w:p w14:paraId="1EBA069C" w14:textId="77777777" w:rsidR="003947E1" w:rsidRDefault="003947E1" w:rsidP="005447F7">
            <w:pPr>
              <w:jc w:val="both"/>
              <w:rPr>
                <w:rFonts w:ascii="Times New Roman" w:hAnsi="Times New Roman"/>
                <w:sz w:val="28"/>
                <w:szCs w:val="28"/>
                <w:lang w:val="kk-KZ"/>
              </w:rPr>
            </w:pPr>
          </w:p>
        </w:tc>
        <w:tc>
          <w:tcPr>
            <w:tcW w:w="1786" w:type="dxa"/>
            <w:vMerge/>
          </w:tcPr>
          <w:p w14:paraId="619C4F68" w14:textId="77777777" w:rsidR="003947E1" w:rsidRDefault="003947E1" w:rsidP="005447F7">
            <w:pPr>
              <w:jc w:val="both"/>
              <w:rPr>
                <w:rFonts w:ascii="Times New Roman" w:hAnsi="Times New Roman"/>
                <w:sz w:val="28"/>
                <w:szCs w:val="28"/>
                <w:lang w:val="kk-KZ"/>
              </w:rPr>
            </w:pPr>
          </w:p>
        </w:tc>
        <w:tc>
          <w:tcPr>
            <w:tcW w:w="929" w:type="dxa"/>
          </w:tcPr>
          <w:p w14:paraId="449F4696" w14:textId="77777777" w:rsidR="003947E1" w:rsidRPr="000315A8" w:rsidRDefault="003947E1" w:rsidP="005447F7">
            <w:pPr>
              <w:jc w:val="center"/>
              <w:rPr>
                <w:rFonts w:ascii="Times New Roman" w:hAnsi="Times New Roman"/>
                <w:sz w:val="28"/>
                <w:szCs w:val="28"/>
                <w:lang w:val="kk-KZ"/>
              </w:rPr>
            </w:pPr>
            <w:r>
              <w:rPr>
                <w:rFonts w:ascii="Times New Roman" w:hAnsi="Times New Roman"/>
                <w:sz w:val="28"/>
                <w:szCs w:val="28"/>
                <w:lang w:val="en-US"/>
              </w:rPr>
              <w:t>&gt;</w:t>
            </w:r>
            <w:r>
              <w:rPr>
                <w:rFonts w:ascii="Times New Roman" w:hAnsi="Times New Roman"/>
                <w:sz w:val="28"/>
                <w:szCs w:val="28"/>
                <w:lang w:val="kk-KZ"/>
              </w:rPr>
              <w:t>3</w:t>
            </w:r>
          </w:p>
        </w:tc>
        <w:tc>
          <w:tcPr>
            <w:tcW w:w="929" w:type="dxa"/>
          </w:tcPr>
          <w:p w14:paraId="2D63C15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3-1</w:t>
            </w:r>
          </w:p>
        </w:tc>
        <w:tc>
          <w:tcPr>
            <w:tcW w:w="935" w:type="dxa"/>
          </w:tcPr>
          <w:p w14:paraId="66FDAA3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1-0,25</w:t>
            </w:r>
          </w:p>
        </w:tc>
        <w:tc>
          <w:tcPr>
            <w:tcW w:w="939" w:type="dxa"/>
          </w:tcPr>
          <w:p w14:paraId="2C78820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0,25-0,05</w:t>
            </w:r>
          </w:p>
        </w:tc>
        <w:tc>
          <w:tcPr>
            <w:tcW w:w="940" w:type="dxa"/>
          </w:tcPr>
          <w:p w14:paraId="26215CA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0,05-0,01</w:t>
            </w:r>
          </w:p>
        </w:tc>
        <w:tc>
          <w:tcPr>
            <w:tcW w:w="942" w:type="dxa"/>
          </w:tcPr>
          <w:p w14:paraId="68EB394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0,01-0,001</w:t>
            </w:r>
          </w:p>
        </w:tc>
        <w:tc>
          <w:tcPr>
            <w:tcW w:w="1004" w:type="dxa"/>
          </w:tcPr>
          <w:p w14:paraId="2301E3EA" w14:textId="77777777" w:rsidR="003947E1" w:rsidRPr="000315A8" w:rsidRDefault="003947E1" w:rsidP="005447F7">
            <w:pPr>
              <w:jc w:val="center"/>
              <w:rPr>
                <w:rFonts w:ascii="Times New Roman" w:hAnsi="Times New Roman"/>
                <w:sz w:val="28"/>
                <w:szCs w:val="28"/>
                <w:lang w:val="kk-KZ"/>
              </w:rPr>
            </w:pPr>
            <w:r>
              <w:rPr>
                <w:rFonts w:ascii="Times New Roman" w:hAnsi="Times New Roman"/>
                <w:sz w:val="28"/>
                <w:szCs w:val="28"/>
                <w:lang w:val="en-US"/>
              </w:rPr>
              <w:t>&lt;</w:t>
            </w:r>
            <w:r>
              <w:rPr>
                <w:rFonts w:ascii="Times New Roman" w:hAnsi="Times New Roman"/>
                <w:sz w:val="28"/>
                <w:szCs w:val="28"/>
                <w:lang w:val="kk-KZ"/>
              </w:rPr>
              <w:t>0,001</w:t>
            </w:r>
          </w:p>
        </w:tc>
      </w:tr>
      <w:tr w:rsidR="003947E1" w14:paraId="1C484208" w14:textId="77777777" w:rsidTr="005447F7">
        <w:trPr>
          <w:trHeight w:val="420"/>
          <w:jc w:val="center"/>
        </w:trPr>
        <w:tc>
          <w:tcPr>
            <w:tcW w:w="1155" w:type="dxa"/>
            <w:vMerge w:val="restart"/>
          </w:tcPr>
          <w:p w14:paraId="53CB916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Т - 1</w:t>
            </w:r>
          </w:p>
        </w:tc>
        <w:tc>
          <w:tcPr>
            <w:tcW w:w="1786" w:type="dxa"/>
          </w:tcPr>
          <w:p w14:paraId="4395088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0-5</w:t>
            </w:r>
          </w:p>
        </w:tc>
        <w:tc>
          <w:tcPr>
            <w:tcW w:w="929" w:type="dxa"/>
          </w:tcPr>
          <w:p w14:paraId="47744E00" w14:textId="77777777" w:rsidR="003947E1" w:rsidRPr="007A6D0C" w:rsidRDefault="003947E1" w:rsidP="005447F7">
            <w:pPr>
              <w:jc w:val="center"/>
              <w:rPr>
                <w:rFonts w:ascii="Times New Roman" w:hAnsi="Times New Roman"/>
                <w:sz w:val="28"/>
                <w:szCs w:val="28"/>
                <w:lang w:val="kk-KZ"/>
              </w:rPr>
            </w:pPr>
            <w:r>
              <w:rPr>
                <w:rFonts w:ascii="Times New Roman" w:hAnsi="Times New Roman"/>
                <w:sz w:val="28"/>
                <w:szCs w:val="28"/>
                <w:lang w:val="en-US"/>
              </w:rPr>
              <w:t>1</w:t>
            </w:r>
            <w:r>
              <w:rPr>
                <w:rFonts w:ascii="Times New Roman" w:hAnsi="Times New Roman"/>
                <w:sz w:val="28"/>
                <w:szCs w:val="28"/>
                <w:lang w:val="kk-KZ"/>
              </w:rPr>
              <w:t>,5</w:t>
            </w:r>
          </w:p>
        </w:tc>
        <w:tc>
          <w:tcPr>
            <w:tcW w:w="929" w:type="dxa"/>
          </w:tcPr>
          <w:p w14:paraId="53E1299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w:t>
            </w:r>
          </w:p>
        </w:tc>
        <w:tc>
          <w:tcPr>
            <w:tcW w:w="935" w:type="dxa"/>
          </w:tcPr>
          <w:p w14:paraId="0006878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0,9</w:t>
            </w:r>
          </w:p>
        </w:tc>
        <w:tc>
          <w:tcPr>
            <w:tcW w:w="939" w:type="dxa"/>
          </w:tcPr>
          <w:p w14:paraId="158982C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20,1</w:t>
            </w:r>
          </w:p>
        </w:tc>
        <w:tc>
          <w:tcPr>
            <w:tcW w:w="940" w:type="dxa"/>
          </w:tcPr>
          <w:p w14:paraId="576A21F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32,0</w:t>
            </w:r>
          </w:p>
        </w:tc>
        <w:tc>
          <w:tcPr>
            <w:tcW w:w="942" w:type="dxa"/>
          </w:tcPr>
          <w:p w14:paraId="1DA6184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6,4</w:t>
            </w:r>
          </w:p>
        </w:tc>
        <w:tc>
          <w:tcPr>
            <w:tcW w:w="1004" w:type="dxa"/>
          </w:tcPr>
          <w:p w14:paraId="07FD523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13,6</w:t>
            </w:r>
          </w:p>
        </w:tc>
      </w:tr>
      <w:tr w:rsidR="003947E1" w14:paraId="01B3AC02" w14:textId="77777777" w:rsidTr="005447F7">
        <w:trPr>
          <w:trHeight w:val="438"/>
          <w:jc w:val="center"/>
        </w:trPr>
        <w:tc>
          <w:tcPr>
            <w:tcW w:w="1155" w:type="dxa"/>
            <w:vMerge/>
          </w:tcPr>
          <w:p w14:paraId="1B19E0E9" w14:textId="77777777" w:rsidR="003947E1" w:rsidRDefault="003947E1" w:rsidP="005447F7">
            <w:pPr>
              <w:jc w:val="center"/>
              <w:rPr>
                <w:rFonts w:ascii="Times New Roman" w:hAnsi="Times New Roman"/>
                <w:sz w:val="28"/>
                <w:szCs w:val="28"/>
                <w:lang w:val="kk-KZ"/>
              </w:rPr>
            </w:pPr>
          </w:p>
        </w:tc>
        <w:tc>
          <w:tcPr>
            <w:tcW w:w="1786" w:type="dxa"/>
          </w:tcPr>
          <w:p w14:paraId="4AD6005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5-20</w:t>
            </w:r>
          </w:p>
        </w:tc>
        <w:tc>
          <w:tcPr>
            <w:tcW w:w="929" w:type="dxa"/>
          </w:tcPr>
          <w:p w14:paraId="0ED8F90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w:t>
            </w:r>
          </w:p>
        </w:tc>
        <w:tc>
          <w:tcPr>
            <w:tcW w:w="929" w:type="dxa"/>
          </w:tcPr>
          <w:p w14:paraId="34D75EE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6,3</w:t>
            </w:r>
          </w:p>
        </w:tc>
        <w:tc>
          <w:tcPr>
            <w:tcW w:w="935" w:type="dxa"/>
          </w:tcPr>
          <w:p w14:paraId="4561D04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1,0</w:t>
            </w:r>
          </w:p>
        </w:tc>
        <w:tc>
          <w:tcPr>
            <w:tcW w:w="939" w:type="dxa"/>
          </w:tcPr>
          <w:p w14:paraId="54807C1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23,8</w:t>
            </w:r>
          </w:p>
        </w:tc>
        <w:tc>
          <w:tcPr>
            <w:tcW w:w="940" w:type="dxa"/>
          </w:tcPr>
          <w:p w14:paraId="6024D2E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30,0</w:t>
            </w:r>
          </w:p>
        </w:tc>
        <w:tc>
          <w:tcPr>
            <w:tcW w:w="942" w:type="dxa"/>
          </w:tcPr>
          <w:p w14:paraId="7FBB8DE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5,7</w:t>
            </w:r>
          </w:p>
        </w:tc>
        <w:tc>
          <w:tcPr>
            <w:tcW w:w="1004" w:type="dxa"/>
          </w:tcPr>
          <w:p w14:paraId="593FDAA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12,0</w:t>
            </w:r>
          </w:p>
        </w:tc>
      </w:tr>
      <w:tr w:rsidR="003947E1" w14:paraId="71AEC6E3" w14:textId="77777777" w:rsidTr="005447F7">
        <w:trPr>
          <w:trHeight w:val="420"/>
          <w:jc w:val="center"/>
        </w:trPr>
        <w:tc>
          <w:tcPr>
            <w:tcW w:w="1155" w:type="dxa"/>
            <w:vMerge/>
          </w:tcPr>
          <w:p w14:paraId="64DA87D0" w14:textId="77777777" w:rsidR="003947E1" w:rsidRDefault="003947E1" w:rsidP="005447F7">
            <w:pPr>
              <w:jc w:val="center"/>
              <w:rPr>
                <w:rFonts w:ascii="Times New Roman" w:hAnsi="Times New Roman"/>
                <w:sz w:val="28"/>
                <w:szCs w:val="28"/>
                <w:lang w:val="kk-KZ"/>
              </w:rPr>
            </w:pPr>
          </w:p>
        </w:tc>
        <w:tc>
          <w:tcPr>
            <w:tcW w:w="1786" w:type="dxa"/>
          </w:tcPr>
          <w:p w14:paraId="2E99348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20-30</w:t>
            </w:r>
          </w:p>
        </w:tc>
        <w:tc>
          <w:tcPr>
            <w:tcW w:w="929" w:type="dxa"/>
          </w:tcPr>
          <w:p w14:paraId="4680A9C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2,3</w:t>
            </w:r>
          </w:p>
        </w:tc>
        <w:tc>
          <w:tcPr>
            <w:tcW w:w="929" w:type="dxa"/>
          </w:tcPr>
          <w:p w14:paraId="50FD505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4,8</w:t>
            </w:r>
          </w:p>
        </w:tc>
        <w:tc>
          <w:tcPr>
            <w:tcW w:w="935" w:type="dxa"/>
          </w:tcPr>
          <w:p w14:paraId="210003C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w:t>
            </w:r>
          </w:p>
        </w:tc>
        <w:tc>
          <w:tcPr>
            <w:tcW w:w="939" w:type="dxa"/>
          </w:tcPr>
          <w:p w14:paraId="189DD1E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29,6</w:t>
            </w:r>
          </w:p>
        </w:tc>
        <w:tc>
          <w:tcPr>
            <w:tcW w:w="940" w:type="dxa"/>
          </w:tcPr>
          <w:p w14:paraId="798A078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35,2</w:t>
            </w:r>
          </w:p>
        </w:tc>
        <w:tc>
          <w:tcPr>
            <w:tcW w:w="942" w:type="dxa"/>
          </w:tcPr>
          <w:p w14:paraId="3F50590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6,1</w:t>
            </w:r>
          </w:p>
        </w:tc>
        <w:tc>
          <w:tcPr>
            <w:tcW w:w="1004" w:type="dxa"/>
          </w:tcPr>
          <w:p w14:paraId="0874535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12,4</w:t>
            </w:r>
          </w:p>
        </w:tc>
      </w:tr>
      <w:tr w:rsidR="003947E1" w14:paraId="187019D7" w14:textId="77777777" w:rsidTr="005447F7">
        <w:trPr>
          <w:trHeight w:val="420"/>
          <w:jc w:val="center"/>
        </w:trPr>
        <w:tc>
          <w:tcPr>
            <w:tcW w:w="1155" w:type="dxa"/>
            <w:vMerge/>
          </w:tcPr>
          <w:p w14:paraId="5910E3D5" w14:textId="77777777" w:rsidR="003947E1" w:rsidRDefault="003947E1" w:rsidP="005447F7">
            <w:pPr>
              <w:jc w:val="center"/>
              <w:rPr>
                <w:rFonts w:ascii="Times New Roman" w:hAnsi="Times New Roman"/>
                <w:sz w:val="28"/>
                <w:szCs w:val="28"/>
                <w:lang w:val="kk-KZ"/>
              </w:rPr>
            </w:pPr>
          </w:p>
        </w:tc>
        <w:tc>
          <w:tcPr>
            <w:tcW w:w="1786" w:type="dxa"/>
          </w:tcPr>
          <w:p w14:paraId="7801357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30-40</w:t>
            </w:r>
          </w:p>
        </w:tc>
        <w:tc>
          <w:tcPr>
            <w:tcW w:w="929" w:type="dxa"/>
          </w:tcPr>
          <w:p w14:paraId="616D4DA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2,8</w:t>
            </w:r>
          </w:p>
        </w:tc>
        <w:tc>
          <w:tcPr>
            <w:tcW w:w="929" w:type="dxa"/>
          </w:tcPr>
          <w:p w14:paraId="3948F2A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w:t>
            </w:r>
          </w:p>
        </w:tc>
        <w:tc>
          <w:tcPr>
            <w:tcW w:w="935" w:type="dxa"/>
          </w:tcPr>
          <w:p w14:paraId="3E92F67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1,8</w:t>
            </w:r>
          </w:p>
        </w:tc>
        <w:tc>
          <w:tcPr>
            <w:tcW w:w="939" w:type="dxa"/>
          </w:tcPr>
          <w:p w14:paraId="2705493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37,2</w:t>
            </w:r>
          </w:p>
        </w:tc>
        <w:tc>
          <w:tcPr>
            <w:tcW w:w="940" w:type="dxa"/>
          </w:tcPr>
          <w:p w14:paraId="10D64F4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34,1</w:t>
            </w:r>
          </w:p>
        </w:tc>
        <w:tc>
          <w:tcPr>
            <w:tcW w:w="942" w:type="dxa"/>
          </w:tcPr>
          <w:p w14:paraId="08ABDBD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7,6</w:t>
            </w:r>
          </w:p>
        </w:tc>
        <w:tc>
          <w:tcPr>
            <w:tcW w:w="1004" w:type="dxa"/>
          </w:tcPr>
          <w:p w14:paraId="441C9AE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11,2</w:t>
            </w:r>
          </w:p>
        </w:tc>
      </w:tr>
      <w:tr w:rsidR="003947E1" w14:paraId="52D0B19F" w14:textId="77777777" w:rsidTr="005447F7">
        <w:trPr>
          <w:trHeight w:val="420"/>
          <w:jc w:val="center"/>
        </w:trPr>
        <w:tc>
          <w:tcPr>
            <w:tcW w:w="1155" w:type="dxa"/>
            <w:vMerge/>
          </w:tcPr>
          <w:p w14:paraId="1F9C193C" w14:textId="77777777" w:rsidR="003947E1" w:rsidRDefault="003947E1" w:rsidP="005447F7">
            <w:pPr>
              <w:jc w:val="center"/>
              <w:rPr>
                <w:rFonts w:ascii="Times New Roman" w:hAnsi="Times New Roman"/>
                <w:sz w:val="28"/>
                <w:szCs w:val="28"/>
                <w:lang w:val="kk-KZ"/>
              </w:rPr>
            </w:pPr>
          </w:p>
        </w:tc>
        <w:tc>
          <w:tcPr>
            <w:tcW w:w="1786" w:type="dxa"/>
          </w:tcPr>
          <w:p w14:paraId="4280DB4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40-50</w:t>
            </w:r>
          </w:p>
        </w:tc>
        <w:tc>
          <w:tcPr>
            <w:tcW w:w="929" w:type="dxa"/>
          </w:tcPr>
          <w:p w14:paraId="646818E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3,3</w:t>
            </w:r>
          </w:p>
        </w:tc>
        <w:tc>
          <w:tcPr>
            <w:tcW w:w="929" w:type="dxa"/>
          </w:tcPr>
          <w:p w14:paraId="088FB93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3,7</w:t>
            </w:r>
          </w:p>
        </w:tc>
        <w:tc>
          <w:tcPr>
            <w:tcW w:w="935" w:type="dxa"/>
          </w:tcPr>
          <w:p w14:paraId="0CC183B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1,3</w:t>
            </w:r>
          </w:p>
        </w:tc>
        <w:tc>
          <w:tcPr>
            <w:tcW w:w="939" w:type="dxa"/>
          </w:tcPr>
          <w:p w14:paraId="76E7E72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28,9</w:t>
            </w:r>
          </w:p>
        </w:tc>
        <w:tc>
          <w:tcPr>
            <w:tcW w:w="940" w:type="dxa"/>
          </w:tcPr>
          <w:p w14:paraId="399C199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29,8</w:t>
            </w:r>
          </w:p>
        </w:tc>
        <w:tc>
          <w:tcPr>
            <w:tcW w:w="942" w:type="dxa"/>
          </w:tcPr>
          <w:p w14:paraId="348F707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6,6</w:t>
            </w:r>
          </w:p>
        </w:tc>
        <w:tc>
          <w:tcPr>
            <w:tcW w:w="1004" w:type="dxa"/>
          </w:tcPr>
          <w:p w14:paraId="7DDAED5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10,8</w:t>
            </w:r>
          </w:p>
        </w:tc>
      </w:tr>
      <w:tr w:rsidR="003947E1" w14:paraId="542B25DC" w14:textId="77777777" w:rsidTr="005447F7">
        <w:trPr>
          <w:trHeight w:val="400"/>
          <w:jc w:val="center"/>
        </w:trPr>
        <w:tc>
          <w:tcPr>
            <w:tcW w:w="1155" w:type="dxa"/>
            <w:vMerge w:val="restart"/>
          </w:tcPr>
          <w:p w14:paraId="2B3AFA7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Т - 2</w:t>
            </w:r>
          </w:p>
        </w:tc>
        <w:tc>
          <w:tcPr>
            <w:tcW w:w="1786" w:type="dxa"/>
          </w:tcPr>
          <w:p w14:paraId="10A6F7E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0-5</w:t>
            </w:r>
          </w:p>
        </w:tc>
        <w:tc>
          <w:tcPr>
            <w:tcW w:w="929" w:type="dxa"/>
          </w:tcPr>
          <w:p w14:paraId="70802E0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5,0</w:t>
            </w:r>
          </w:p>
        </w:tc>
        <w:tc>
          <w:tcPr>
            <w:tcW w:w="929" w:type="dxa"/>
          </w:tcPr>
          <w:p w14:paraId="0071D03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3,2</w:t>
            </w:r>
          </w:p>
        </w:tc>
        <w:tc>
          <w:tcPr>
            <w:tcW w:w="935" w:type="dxa"/>
          </w:tcPr>
          <w:p w14:paraId="294D2DD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5,0</w:t>
            </w:r>
          </w:p>
        </w:tc>
        <w:tc>
          <w:tcPr>
            <w:tcW w:w="939" w:type="dxa"/>
          </w:tcPr>
          <w:p w14:paraId="10E4478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33,4</w:t>
            </w:r>
          </w:p>
        </w:tc>
        <w:tc>
          <w:tcPr>
            <w:tcW w:w="940" w:type="dxa"/>
          </w:tcPr>
          <w:p w14:paraId="2098004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28,1</w:t>
            </w:r>
          </w:p>
        </w:tc>
        <w:tc>
          <w:tcPr>
            <w:tcW w:w="942" w:type="dxa"/>
          </w:tcPr>
          <w:p w14:paraId="024EC4C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10,6</w:t>
            </w:r>
          </w:p>
        </w:tc>
        <w:tc>
          <w:tcPr>
            <w:tcW w:w="1004" w:type="dxa"/>
          </w:tcPr>
          <w:p w14:paraId="22DEB0A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14,3</w:t>
            </w:r>
          </w:p>
        </w:tc>
      </w:tr>
      <w:tr w:rsidR="003947E1" w14:paraId="69CEA1B8" w14:textId="77777777" w:rsidTr="005447F7">
        <w:trPr>
          <w:trHeight w:val="420"/>
          <w:jc w:val="center"/>
        </w:trPr>
        <w:tc>
          <w:tcPr>
            <w:tcW w:w="1155" w:type="dxa"/>
            <w:vMerge/>
          </w:tcPr>
          <w:p w14:paraId="16584A72" w14:textId="77777777" w:rsidR="003947E1" w:rsidRDefault="003947E1" w:rsidP="005447F7">
            <w:pPr>
              <w:jc w:val="center"/>
              <w:rPr>
                <w:rFonts w:ascii="Times New Roman" w:hAnsi="Times New Roman"/>
                <w:sz w:val="28"/>
                <w:szCs w:val="28"/>
                <w:lang w:val="kk-KZ"/>
              </w:rPr>
            </w:pPr>
          </w:p>
        </w:tc>
        <w:tc>
          <w:tcPr>
            <w:tcW w:w="1786" w:type="dxa"/>
          </w:tcPr>
          <w:p w14:paraId="542CA73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5-20</w:t>
            </w:r>
          </w:p>
        </w:tc>
        <w:tc>
          <w:tcPr>
            <w:tcW w:w="929" w:type="dxa"/>
          </w:tcPr>
          <w:p w14:paraId="5017E4D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5,6</w:t>
            </w:r>
          </w:p>
        </w:tc>
        <w:tc>
          <w:tcPr>
            <w:tcW w:w="929" w:type="dxa"/>
          </w:tcPr>
          <w:p w14:paraId="3FB2C93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w:t>
            </w:r>
          </w:p>
        </w:tc>
        <w:tc>
          <w:tcPr>
            <w:tcW w:w="935" w:type="dxa"/>
          </w:tcPr>
          <w:p w14:paraId="48DF581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2,9</w:t>
            </w:r>
          </w:p>
        </w:tc>
        <w:tc>
          <w:tcPr>
            <w:tcW w:w="939" w:type="dxa"/>
          </w:tcPr>
          <w:p w14:paraId="3B4455C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40,6</w:t>
            </w:r>
          </w:p>
        </w:tc>
        <w:tc>
          <w:tcPr>
            <w:tcW w:w="940" w:type="dxa"/>
          </w:tcPr>
          <w:p w14:paraId="479ACBA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26,9</w:t>
            </w:r>
          </w:p>
        </w:tc>
        <w:tc>
          <w:tcPr>
            <w:tcW w:w="942" w:type="dxa"/>
          </w:tcPr>
          <w:p w14:paraId="188430F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9,1</w:t>
            </w:r>
          </w:p>
        </w:tc>
        <w:tc>
          <w:tcPr>
            <w:tcW w:w="1004" w:type="dxa"/>
          </w:tcPr>
          <w:p w14:paraId="225674E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17,2</w:t>
            </w:r>
          </w:p>
        </w:tc>
      </w:tr>
      <w:tr w:rsidR="003947E1" w14:paraId="00801DEB" w14:textId="77777777" w:rsidTr="005447F7">
        <w:trPr>
          <w:trHeight w:val="420"/>
          <w:jc w:val="center"/>
        </w:trPr>
        <w:tc>
          <w:tcPr>
            <w:tcW w:w="1155" w:type="dxa"/>
            <w:vMerge/>
          </w:tcPr>
          <w:p w14:paraId="371F02B6" w14:textId="77777777" w:rsidR="003947E1" w:rsidRDefault="003947E1" w:rsidP="005447F7">
            <w:pPr>
              <w:jc w:val="center"/>
              <w:rPr>
                <w:rFonts w:ascii="Times New Roman" w:hAnsi="Times New Roman"/>
                <w:sz w:val="28"/>
                <w:szCs w:val="28"/>
                <w:lang w:val="kk-KZ"/>
              </w:rPr>
            </w:pPr>
          </w:p>
        </w:tc>
        <w:tc>
          <w:tcPr>
            <w:tcW w:w="1786" w:type="dxa"/>
          </w:tcPr>
          <w:p w14:paraId="3BB7C50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20-30</w:t>
            </w:r>
          </w:p>
        </w:tc>
        <w:tc>
          <w:tcPr>
            <w:tcW w:w="929" w:type="dxa"/>
          </w:tcPr>
          <w:p w14:paraId="140F61C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1,8</w:t>
            </w:r>
          </w:p>
        </w:tc>
        <w:tc>
          <w:tcPr>
            <w:tcW w:w="929" w:type="dxa"/>
          </w:tcPr>
          <w:p w14:paraId="2D2627B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1,7</w:t>
            </w:r>
          </w:p>
        </w:tc>
        <w:tc>
          <w:tcPr>
            <w:tcW w:w="935" w:type="dxa"/>
          </w:tcPr>
          <w:p w14:paraId="2BCF7CD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3,3</w:t>
            </w:r>
          </w:p>
        </w:tc>
        <w:tc>
          <w:tcPr>
            <w:tcW w:w="939" w:type="dxa"/>
          </w:tcPr>
          <w:p w14:paraId="51F41AC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30,0</w:t>
            </w:r>
          </w:p>
        </w:tc>
        <w:tc>
          <w:tcPr>
            <w:tcW w:w="940" w:type="dxa"/>
          </w:tcPr>
          <w:p w14:paraId="1CB3BDE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21,4</w:t>
            </w:r>
          </w:p>
        </w:tc>
        <w:tc>
          <w:tcPr>
            <w:tcW w:w="942" w:type="dxa"/>
          </w:tcPr>
          <w:p w14:paraId="3689F61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7,8</w:t>
            </w:r>
          </w:p>
        </w:tc>
        <w:tc>
          <w:tcPr>
            <w:tcW w:w="1004" w:type="dxa"/>
          </w:tcPr>
          <w:p w14:paraId="65B233F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17,4</w:t>
            </w:r>
          </w:p>
        </w:tc>
      </w:tr>
      <w:tr w:rsidR="003947E1" w14:paraId="7BAC9D29" w14:textId="77777777" w:rsidTr="005447F7">
        <w:trPr>
          <w:trHeight w:val="420"/>
          <w:jc w:val="center"/>
        </w:trPr>
        <w:tc>
          <w:tcPr>
            <w:tcW w:w="1155" w:type="dxa"/>
            <w:vMerge/>
          </w:tcPr>
          <w:p w14:paraId="4E0860AA" w14:textId="77777777" w:rsidR="003947E1" w:rsidRDefault="003947E1" w:rsidP="005447F7">
            <w:pPr>
              <w:jc w:val="center"/>
              <w:rPr>
                <w:rFonts w:ascii="Times New Roman" w:hAnsi="Times New Roman"/>
                <w:sz w:val="28"/>
                <w:szCs w:val="28"/>
                <w:lang w:val="kk-KZ"/>
              </w:rPr>
            </w:pPr>
          </w:p>
        </w:tc>
        <w:tc>
          <w:tcPr>
            <w:tcW w:w="1786" w:type="dxa"/>
          </w:tcPr>
          <w:p w14:paraId="32713E9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30-40</w:t>
            </w:r>
          </w:p>
        </w:tc>
        <w:tc>
          <w:tcPr>
            <w:tcW w:w="929" w:type="dxa"/>
          </w:tcPr>
          <w:p w14:paraId="3D7BDEB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1,7</w:t>
            </w:r>
          </w:p>
        </w:tc>
        <w:tc>
          <w:tcPr>
            <w:tcW w:w="929" w:type="dxa"/>
          </w:tcPr>
          <w:p w14:paraId="541B9F2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1,0</w:t>
            </w:r>
          </w:p>
        </w:tc>
        <w:tc>
          <w:tcPr>
            <w:tcW w:w="935" w:type="dxa"/>
          </w:tcPr>
          <w:p w14:paraId="42B51CA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1,7</w:t>
            </w:r>
          </w:p>
        </w:tc>
        <w:tc>
          <w:tcPr>
            <w:tcW w:w="939" w:type="dxa"/>
          </w:tcPr>
          <w:p w14:paraId="391997E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22,5</w:t>
            </w:r>
          </w:p>
        </w:tc>
        <w:tc>
          <w:tcPr>
            <w:tcW w:w="940" w:type="dxa"/>
          </w:tcPr>
          <w:p w14:paraId="25E4385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21,2</w:t>
            </w:r>
          </w:p>
        </w:tc>
        <w:tc>
          <w:tcPr>
            <w:tcW w:w="942" w:type="dxa"/>
          </w:tcPr>
          <w:p w14:paraId="3F52B59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7,5</w:t>
            </w:r>
          </w:p>
        </w:tc>
        <w:tc>
          <w:tcPr>
            <w:tcW w:w="1004" w:type="dxa"/>
          </w:tcPr>
          <w:p w14:paraId="630CC34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17,5</w:t>
            </w:r>
          </w:p>
        </w:tc>
      </w:tr>
      <w:tr w:rsidR="003947E1" w14:paraId="27254FDF" w14:textId="77777777" w:rsidTr="005447F7">
        <w:trPr>
          <w:trHeight w:val="420"/>
          <w:jc w:val="center"/>
        </w:trPr>
        <w:tc>
          <w:tcPr>
            <w:tcW w:w="1155" w:type="dxa"/>
            <w:vMerge/>
          </w:tcPr>
          <w:p w14:paraId="28161F56" w14:textId="77777777" w:rsidR="003947E1" w:rsidRDefault="003947E1" w:rsidP="005447F7">
            <w:pPr>
              <w:jc w:val="center"/>
              <w:rPr>
                <w:rFonts w:ascii="Times New Roman" w:hAnsi="Times New Roman"/>
                <w:sz w:val="28"/>
                <w:szCs w:val="28"/>
                <w:lang w:val="kk-KZ"/>
              </w:rPr>
            </w:pPr>
          </w:p>
        </w:tc>
        <w:tc>
          <w:tcPr>
            <w:tcW w:w="1786" w:type="dxa"/>
          </w:tcPr>
          <w:p w14:paraId="73BD006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40-50</w:t>
            </w:r>
          </w:p>
        </w:tc>
        <w:tc>
          <w:tcPr>
            <w:tcW w:w="929" w:type="dxa"/>
          </w:tcPr>
          <w:p w14:paraId="34C476C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w:t>
            </w:r>
          </w:p>
        </w:tc>
        <w:tc>
          <w:tcPr>
            <w:tcW w:w="929" w:type="dxa"/>
          </w:tcPr>
          <w:p w14:paraId="700DC61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w:t>
            </w:r>
          </w:p>
        </w:tc>
        <w:tc>
          <w:tcPr>
            <w:tcW w:w="935" w:type="dxa"/>
          </w:tcPr>
          <w:p w14:paraId="5B74A49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1,2</w:t>
            </w:r>
          </w:p>
        </w:tc>
        <w:tc>
          <w:tcPr>
            <w:tcW w:w="939" w:type="dxa"/>
          </w:tcPr>
          <w:p w14:paraId="24DA044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18,7</w:t>
            </w:r>
          </w:p>
        </w:tc>
        <w:tc>
          <w:tcPr>
            <w:tcW w:w="940" w:type="dxa"/>
          </w:tcPr>
          <w:p w14:paraId="5AE1E03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20,5</w:t>
            </w:r>
          </w:p>
        </w:tc>
        <w:tc>
          <w:tcPr>
            <w:tcW w:w="942" w:type="dxa"/>
          </w:tcPr>
          <w:p w14:paraId="26639D6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4,4</w:t>
            </w:r>
          </w:p>
        </w:tc>
        <w:tc>
          <w:tcPr>
            <w:tcW w:w="1004" w:type="dxa"/>
          </w:tcPr>
          <w:p w14:paraId="569B840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20,2</w:t>
            </w:r>
          </w:p>
        </w:tc>
      </w:tr>
      <w:tr w:rsidR="003947E1" w14:paraId="3C095CDE" w14:textId="77777777" w:rsidTr="005447F7">
        <w:trPr>
          <w:trHeight w:val="400"/>
          <w:jc w:val="center"/>
        </w:trPr>
        <w:tc>
          <w:tcPr>
            <w:tcW w:w="1155" w:type="dxa"/>
            <w:vMerge w:val="restart"/>
          </w:tcPr>
          <w:p w14:paraId="5D75E87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Т - 3</w:t>
            </w:r>
          </w:p>
        </w:tc>
        <w:tc>
          <w:tcPr>
            <w:tcW w:w="1786" w:type="dxa"/>
          </w:tcPr>
          <w:p w14:paraId="0F64F26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0-5</w:t>
            </w:r>
          </w:p>
        </w:tc>
        <w:tc>
          <w:tcPr>
            <w:tcW w:w="929" w:type="dxa"/>
          </w:tcPr>
          <w:p w14:paraId="2EB34D7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5,7</w:t>
            </w:r>
          </w:p>
        </w:tc>
        <w:tc>
          <w:tcPr>
            <w:tcW w:w="929" w:type="dxa"/>
          </w:tcPr>
          <w:p w14:paraId="2FAF294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7,2</w:t>
            </w:r>
          </w:p>
        </w:tc>
        <w:tc>
          <w:tcPr>
            <w:tcW w:w="935" w:type="dxa"/>
          </w:tcPr>
          <w:p w14:paraId="6DCFE70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0,4</w:t>
            </w:r>
          </w:p>
        </w:tc>
        <w:tc>
          <w:tcPr>
            <w:tcW w:w="939" w:type="dxa"/>
          </w:tcPr>
          <w:p w14:paraId="5BDEEE0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25,4</w:t>
            </w:r>
          </w:p>
        </w:tc>
        <w:tc>
          <w:tcPr>
            <w:tcW w:w="940" w:type="dxa"/>
          </w:tcPr>
          <w:p w14:paraId="125D7CF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24,0</w:t>
            </w:r>
          </w:p>
        </w:tc>
        <w:tc>
          <w:tcPr>
            <w:tcW w:w="942" w:type="dxa"/>
          </w:tcPr>
          <w:p w14:paraId="278F2EE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8,5</w:t>
            </w:r>
          </w:p>
        </w:tc>
        <w:tc>
          <w:tcPr>
            <w:tcW w:w="1004" w:type="dxa"/>
          </w:tcPr>
          <w:p w14:paraId="3B07F9D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16,3</w:t>
            </w:r>
          </w:p>
        </w:tc>
      </w:tr>
      <w:tr w:rsidR="003947E1" w14:paraId="5AA4BAC8" w14:textId="77777777" w:rsidTr="005447F7">
        <w:trPr>
          <w:trHeight w:val="420"/>
          <w:jc w:val="center"/>
        </w:trPr>
        <w:tc>
          <w:tcPr>
            <w:tcW w:w="1155" w:type="dxa"/>
            <w:vMerge/>
          </w:tcPr>
          <w:p w14:paraId="4E3C725C" w14:textId="77777777" w:rsidR="003947E1" w:rsidRDefault="003947E1" w:rsidP="005447F7">
            <w:pPr>
              <w:jc w:val="both"/>
              <w:rPr>
                <w:rFonts w:ascii="Times New Roman" w:hAnsi="Times New Roman"/>
                <w:sz w:val="28"/>
                <w:szCs w:val="28"/>
                <w:lang w:val="kk-KZ"/>
              </w:rPr>
            </w:pPr>
          </w:p>
        </w:tc>
        <w:tc>
          <w:tcPr>
            <w:tcW w:w="1786" w:type="dxa"/>
          </w:tcPr>
          <w:p w14:paraId="7FFC18B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5-20</w:t>
            </w:r>
          </w:p>
        </w:tc>
        <w:tc>
          <w:tcPr>
            <w:tcW w:w="929" w:type="dxa"/>
          </w:tcPr>
          <w:p w14:paraId="054D613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8,5</w:t>
            </w:r>
          </w:p>
        </w:tc>
        <w:tc>
          <w:tcPr>
            <w:tcW w:w="929" w:type="dxa"/>
          </w:tcPr>
          <w:p w14:paraId="0497B6D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6,6</w:t>
            </w:r>
          </w:p>
        </w:tc>
        <w:tc>
          <w:tcPr>
            <w:tcW w:w="935" w:type="dxa"/>
          </w:tcPr>
          <w:p w14:paraId="4B4DA4C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w:t>
            </w:r>
          </w:p>
        </w:tc>
        <w:tc>
          <w:tcPr>
            <w:tcW w:w="939" w:type="dxa"/>
          </w:tcPr>
          <w:p w14:paraId="7CB838BE"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22,2</w:t>
            </w:r>
          </w:p>
        </w:tc>
        <w:tc>
          <w:tcPr>
            <w:tcW w:w="940" w:type="dxa"/>
          </w:tcPr>
          <w:p w14:paraId="4265BCE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23,6</w:t>
            </w:r>
          </w:p>
        </w:tc>
        <w:tc>
          <w:tcPr>
            <w:tcW w:w="942" w:type="dxa"/>
          </w:tcPr>
          <w:p w14:paraId="540D72CA"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8,2</w:t>
            </w:r>
          </w:p>
        </w:tc>
        <w:tc>
          <w:tcPr>
            <w:tcW w:w="1004" w:type="dxa"/>
          </w:tcPr>
          <w:p w14:paraId="22F98D0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20,3</w:t>
            </w:r>
          </w:p>
        </w:tc>
      </w:tr>
      <w:tr w:rsidR="003947E1" w14:paraId="4974D3F0" w14:textId="77777777" w:rsidTr="005447F7">
        <w:trPr>
          <w:trHeight w:val="420"/>
          <w:jc w:val="center"/>
        </w:trPr>
        <w:tc>
          <w:tcPr>
            <w:tcW w:w="1155" w:type="dxa"/>
            <w:vMerge/>
          </w:tcPr>
          <w:p w14:paraId="7C9E780C" w14:textId="77777777" w:rsidR="003947E1" w:rsidRDefault="003947E1" w:rsidP="005447F7">
            <w:pPr>
              <w:jc w:val="both"/>
              <w:rPr>
                <w:rFonts w:ascii="Times New Roman" w:hAnsi="Times New Roman"/>
                <w:sz w:val="28"/>
                <w:szCs w:val="28"/>
                <w:lang w:val="kk-KZ"/>
              </w:rPr>
            </w:pPr>
          </w:p>
        </w:tc>
        <w:tc>
          <w:tcPr>
            <w:tcW w:w="1786" w:type="dxa"/>
          </w:tcPr>
          <w:p w14:paraId="66706C0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20-30</w:t>
            </w:r>
          </w:p>
        </w:tc>
        <w:tc>
          <w:tcPr>
            <w:tcW w:w="929" w:type="dxa"/>
          </w:tcPr>
          <w:p w14:paraId="01EE2D2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7,6</w:t>
            </w:r>
          </w:p>
        </w:tc>
        <w:tc>
          <w:tcPr>
            <w:tcW w:w="929" w:type="dxa"/>
          </w:tcPr>
          <w:p w14:paraId="29460EE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5,1</w:t>
            </w:r>
          </w:p>
        </w:tc>
        <w:tc>
          <w:tcPr>
            <w:tcW w:w="935" w:type="dxa"/>
          </w:tcPr>
          <w:p w14:paraId="7FB5709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0,3</w:t>
            </w:r>
          </w:p>
        </w:tc>
        <w:tc>
          <w:tcPr>
            <w:tcW w:w="939" w:type="dxa"/>
          </w:tcPr>
          <w:p w14:paraId="6EACE05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15,6</w:t>
            </w:r>
          </w:p>
        </w:tc>
        <w:tc>
          <w:tcPr>
            <w:tcW w:w="940" w:type="dxa"/>
          </w:tcPr>
          <w:p w14:paraId="792840B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20,7</w:t>
            </w:r>
          </w:p>
        </w:tc>
        <w:tc>
          <w:tcPr>
            <w:tcW w:w="942" w:type="dxa"/>
          </w:tcPr>
          <w:p w14:paraId="1847090B"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7,3</w:t>
            </w:r>
          </w:p>
        </w:tc>
        <w:tc>
          <w:tcPr>
            <w:tcW w:w="1004" w:type="dxa"/>
          </w:tcPr>
          <w:p w14:paraId="7832A1C4"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5,2</w:t>
            </w:r>
          </w:p>
        </w:tc>
      </w:tr>
      <w:tr w:rsidR="003947E1" w14:paraId="10C44F3D" w14:textId="77777777" w:rsidTr="005447F7">
        <w:trPr>
          <w:trHeight w:val="438"/>
          <w:jc w:val="center"/>
        </w:trPr>
        <w:tc>
          <w:tcPr>
            <w:tcW w:w="1155" w:type="dxa"/>
            <w:vMerge/>
          </w:tcPr>
          <w:p w14:paraId="21F38238" w14:textId="77777777" w:rsidR="003947E1" w:rsidRDefault="003947E1" w:rsidP="005447F7">
            <w:pPr>
              <w:jc w:val="both"/>
              <w:rPr>
                <w:rFonts w:ascii="Times New Roman" w:hAnsi="Times New Roman"/>
                <w:sz w:val="28"/>
                <w:szCs w:val="28"/>
                <w:lang w:val="kk-KZ"/>
              </w:rPr>
            </w:pPr>
          </w:p>
        </w:tc>
        <w:tc>
          <w:tcPr>
            <w:tcW w:w="1786" w:type="dxa"/>
          </w:tcPr>
          <w:p w14:paraId="15D764A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30-40</w:t>
            </w:r>
          </w:p>
        </w:tc>
        <w:tc>
          <w:tcPr>
            <w:tcW w:w="929" w:type="dxa"/>
          </w:tcPr>
          <w:p w14:paraId="033C3681"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6,4</w:t>
            </w:r>
          </w:p>
        </w:tc>
        <w:tc>
          <w:tcPr>
            <w:tcW w:w="929" w:type="dxa"/>
          </w:tcPr>
          <w:p w14:paraId="3803A75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4,7</w:t>
            </w:r>
          </w:p>
        </w:tc>
        <w:tc>
          <w:tcPr>
            <w:tcW w:w="935" w:type="dxa"/>
          </w:tcPr>
          <w:p w14:paraId="7F368798"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w:t>
            </w:r>
          </w:p>
        </w:tc>
        <w:tc>
          <w:tcPr>
            <w:tcW w:w="939" w:type="dxa"/>
          </w:tcPr>
          <w:p w14:paraId="69FCD9C3"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17,8</w:t>
            </w:r>
          </w:p>
        </w:tc>
        <w:tc>
          <w:tcPr>
            <w:tcW w:w="940" w:type="dxa"/>
          </w:tcPr>
          <w:p w14:paraId="243AFE4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15,4</w:t>
            </w:r>
          </w:p>
        </w:tc>
        <w:tc>
          <w:tcPr>
            <w:tcW w:w="942" w:type="dxa"/>
          </w:tcPr>
          <w:p w14:paraId="063AE8D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5,4</w:t>
            </w:r>
          </w:p>
        </w:tc>
        <w:tc>
          <w:tcPr>
            <w:tcW w:w="1004" w:type="dxa"/>
          </w:tcPr>
          <w:p w14:paraId="1D02D579"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4,9</w:t>
            </w:r>
          </w:p>
        </w:tc>
      </w:tr>
      <w:tr w:rsidR="003947E1" w14:paraId="57151065" w14:textId="77777777" w:rsidTr="005447F7">
        <w:trPr>
          <w:trHeight w:val="438"/>
          <w:jc w:val="center"/>
        </w:trPr>
        <w:tc>
          <w:tcPr>
            <w:tcW w:w="1155" w:type="dxa"/>
            <w:vMerge/>
          </w:tcPr>
          <w:p w14:paraId="56208730" w14:textId="77777777" w:rsidR="003947E1" w:rsidRDefault="003947E1" w:rsidP="005447F7">
            <w:pPr>
              <w:jc w:val="both"/>
              <w:rPr>
                <w:rFonts w:ascii="Times New Roman" w:hAnsi="Times New Roman"/>
                <w:sz w:val="28"/>
                <w:szCs w:val="28"/>
                <w:lang w:val="kk-KZ"/>
              </w:rPr>
            </w:pPr>
          </w:p>
        </w:tc>
        <w:tc>
          <w:tcPr>
            <w:tcW w:w="1786" w:type="dxa"/>
          </w:tcPr>
          <w:p w14:paraId="38EF26D6"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40-50</w:t>
            </w:r>
          </w:p>
        </w:tc>
        <w:tc>
          <w:tcPr>
            <w:tcW w:w="929" w:type="dxa"/>
          </w:tcPr>
          <w:p w14:paraId="49B1B6E2"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4,2</w:t>
            </w:r>
          </w:p>
        </w:tc>
        <w:tc>
          <w:tcPr>
            <w:tcW w:w="929" w:type="dxa"/>
          </w:tcPr>
          <w:p w14:paraId="41C1DF75"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4,0</w:t>
            </w:r>
          </w:p>
        </w:tc>
        <w:tc>
          <w:tcPr>
            <w:tcW w:w="935" w:type="dxa"/>
          </w:tcPr>
          <w:p w14:paraId="45A65FCC"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0,2</w:t>
            </w:r>
          </w:p>
        </w:tc>
        <w:tc>
          <w:tcPr>
            <w:tcW w:w="939" w:type="dxa"/>
          </w:tcPr>
          <w:p w14:paraId="1AB5FC37"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25,8</w:t>
            </w:r>
          </w:p>
        </w:tc>
        <w:tc>
          <w:tcPr>
            <w:tcW w:w="940" w:type="dxa"/>
          </w:tcPr>
          <w:p w14:paraId="52997B0F"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12,1</w:t>
            </w:r>
          </w:p>
        </w:tc>
        <w:tc>
          <w:tcPr>
            <w:tcW w:w="942" w:type="dxa"/>
          </w:tcPr>
          <w:p w14:paraId="6512C750"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3,3</w:t>
            </w:r>
          </w:p>
        </w:tc>
        <w:tc>
          <w:tcPr>
            <w:tcW w:w="1004" w:type="dxa"/>
          </w:tcPr>
          <w:p w14:paraId="1C75323D" w14:textId="77777777" w:rsidR="003947E1" w:rsidRDefault="003947E1" w:rsidP="005447F7">
            <w:pPr>
              <w:jc w:val="center"/>
              <w:rPr>
                <w:rFonts w:ascii="Times New Roman" w:hAnsi="Times New Roman"/>
                <w:sz w:val="28"/>
                <w:szCs w:val="28"/>
                <w:lang w:val="kk-KZ"/>
              </w:rPr>
            </w:pPr>
            <w:r>
              <w:rPr>
                <w:rFonts w:ascii="Times New Roman" w:hAnsi="Times New Roman"/>
                <w:sz w:val="28"/>
                <w:szCs w:val="28"/>
                <w:lang w:val="kk-KZ"/>
              </w:rPr>
              <w:t>3,8</w:t>
            </w:r>
          </w:p>
        </w:tc>
      </w:tr>
    </w:tbl>
    <w:p w14:paraId="5E22E268" w14:textId="77777777" w:rsidR="003947E1" w:rsidRDefault="003947E1" w:rsidP="003947E1">
      <w:pPr>
        <w:spacing w:after="0" w:line="240" w:lineRule="auto"/>
        <w:ind w:firstLine="709"/>
        <w:jc w:val="both"/>
        <w:rPr>
          <w:rFonts w:ascii="Times New Roman" w:hAnsi="Times New Roman"/>
          <w:sz w:val="28"/>
          <w:szCs w:val="28"/>
          <w:lang w:val="kk-KZ"/>
        </w:rPr>
      </w:pPr>
    </w:p>
    <w:p w14:paraId="7B54A950" w14:textId="77777777" w:rsidR="003947E1" w:rsidRDefault="003947E1" w:rsidP="003947E1">
      <w:pPr>
        <w:spacing w:after="0" w:line="240" w:lineRule="auto"/>
        <w:ind w:firstLine="709"/>
        <w:jc w:val="both"/>
        <w:rPr>
          <w:rFonts w:ascii="Times New Roman" w:hAnsi="Times New Roman"/>
          <w:sz w:val="28"/>
          <w:szCs w:val="28"/>
          <w:lang w:val="kk-KZ"/>
        </w:rPr>
      </w:pPr>
    </w:p>
    <w:p w14:paraId="79F053BA"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ШҚО тәжірибе алаңының топырағында жылжымалы фосфордың </w:t>
      </w:r>
      <w:r w:rsidRPr="00DC65FC">
        <w:rPr>
          <w:rFonts w:ascii="Times New Roman" w:hAnsi="Times New Roman"/>
          <w:sz w:val="28"/>
          <w:szCs w:val="28"/>
          <w:lang w:val="kk-KZ"/>
        </w:rPr>
        <w:t>(</w:t>
      </w:r>
      <w:r>
        <w:rPr>
          <w:rFonts w:ascii="Times New Roman" w:hAnsi="Times New Roman"/>
          <w:sz w:val="28"/>
          <w:szCs w:val="28"/>
          <w:lang w:val="kk-KZ"/>
        </w:rPr>
        <w:t xml:space="preserve">0,86 мг/100г топырақта) және азоттың </w:t>
      </w:r>
      <w:r w:rsidRPr="00DC65FC">
        <w:rPr>
          <w:rFonts w:ascii="Times New Roman" w:hAnsi="Times New Roman"/>
          <w:sz w:val="28"/>
          <w:szCs w:val="28"/>
          <w:lang w:val="kk-KZ"/>
        </w:rPr>
        <w:t>(</w:t>
      </w:r>
      <w:r>
        <w:rPr>
          <w:rFonts w:ascii="Times New Roman" w:hAnsi="Times New Roman"/>
          <w:sz w:val="28"/>
          <w:szCs w:val="28"/>
          <w:lang w:val="kk-KZ"/>
        </w:rPr>
        <w:t>0,08-0,2</w:t>
      </w:r>
      <w:r w:rsidRPr="00DC65FC">
        <w:rPr>
          <w:rFonts w:ascii="Times New Roman" w:hAnsi="Times New Roman"/>
          <w:sz w:val="28"/>
          <w:szCs w:val="28"/>
          <w:lang w:val="kk-KZ"/>
        </w:rPr>
        <w:t>%</w:t>
      </w:r>
      <w:r>
        <w:rPr>
          <w:rFonts w:ascii="Times New Roman" w:hAnsi="Times New Roman"/>
          <w:sz w:val="28"/>
          <w:szCs w:val="28"/>
          <w:lang w:val="kk-KZ"/>
        </w:rPr>
        <w:t>) мөлшері аз екені айқындалып, сонымен қатар оңай еритін тұздардың, нақтылы айтқанда натрий сульфаты мен хлориді топырақтың жоғарғы қабатында бар екені анықталынған.</w:t>
      </w:r>
    </w:p>
    <w:p w14:paraId="13C8F58B" w14:textId="77777777" w:rsidR="003947E1" w:rsidRDefault="003947E1" w:rsidP="003947E1">
      <w:pPr>
        <w:spacing w:after="0" w:line="240" w:lineRule="auto"/>
        <w:ind w:firstLine="709"/>
        <w:jc w:val="both"/>
        <w:rPr>
          <w:rFonts w:ascii="Times New Roman" w:hAnsi="Times New Roman"/>
          <w:sz w:val="28"/>
          <w:szCs w:val="28"/>
          <w:lang w:val="kk-KZ"/>
        </w:rPr>
      </w:pPr>
    </w:p>
    <w:p w14:paraId="1F80896C" w14:textId="77777777" w:rsidR="003947E1" w:rsidRPr="003947E1" w:rsidRDefault="003947E1" w:rsidP="003947E1">
      <w:pPr>
        <w:spacing w:after="0" w:line="240" w:lineRule="auto"/>
        <w:jc w:val="both"/>
        <w:rPr>
          <w:rFonts w:ascii="Times New Roman" w:hAnsi="Times New Roman"/>
          <w:i/>
          <w:iCs/>
          <w:color w:val="FF0000"/>
          <w:sz w:val="28"/>
          <w:szCs w:val="28"/>
          <w:lang w:val="kk-KZ"/>
        </w:rPr>
      </w:pPr>
      <w:r w:rsidRPr="003947E1">
        <w:rPr>
          <w:rFonts w:ascii="Times New Roman" w:hAnsi="Times New Roman"/>
          <w:i/>
          <w:iCs/>
          <w:color w:val="FF0000"/>
          <w:sz w:val="28"/>
          <w:szCs w:val="28"/>
          <w:lang w:val="kk-KZ"/>
        </w:rPr>
        <w:t>Топырақтың физикалық қасиетін анықтау</w:t>
      </w:r>
    </w:p>
    <w:p w14:paraId="2124C95B" w14:textId="77777777" w:rsidR="003947E1" w:rsidRPr="003947E1" w:rsidRDefault="003947E1" w:rsidP="003947E1">
      <w:pPr>
        <w:spacing w:after="0" w:line="240" w:lineRule="auto"/>
        <w:jc w:val="both"/>
        <w:rPr>
          <w:rFonts w:ascii="Times New Roman" w:hAnsi="Times New Roman"/>
          <w:color w:val="FF0000"/>
          <w:sz w:val="28"/>
          <w:szCs w:val="28"/>
          <w:lang w:val="kk-KZ"/>
        </w:rPr>
      </w:pPr>
    </w:p>
    <w:p w14:paraId="1B4D68B9" w14:textId="77777777" w:rsidR="003947E1" w:rsidRPr="003947E1" w:rsidRDefault="003947E1" w:rsidP="003947E1">
      <w:pPr>
        <w:spacing w:after="0" w:line="240" w:lineRule="auto"/>
        <w:jc w:val="both"/>
        <w:rPr>
          <w:rFonts w:ascii="Times New Roman" w:hAnsi="Times New Roman"/>
          <w:color w:val="FF0000"/>
          <w:sz w:val="28"/>
          <w:szCs w:val="28"/>
          <w:lang w:val="kk-KZ"/>
        </w:rPr>
      </w:pPr>
    </w:p>
    <w:p w14:paraId="03B751AF"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Топырақ ылғалдылығы 25 г топырақты тұрақты салмаққа жеткізілген қақпақты бюкске салады. Кептіру шкафында 7-8 сағат бойы 105</w:t>
      </w:r>
      <w:r>
        <w:rPr>
          <w:rFonts w:ascii="Times New Roman" w:hAnsi="Times New Roman"/>
          <w:sz w:val="28"/>
          <w:szCs w:val="28"/>
          <w:vertAlign w:val="superscript"/>
          <w:lang w:val="kk-KZ"/>
        </w:rPr>
        <w:t>0</w:t>
      </w:r>
      <w:r>
        <w:rPr>
          <w:rFonts w:ascii="Times New Roman" w:hAnsi="Times New Roman"/>
          <w:sz w:val="28"/>
          <w:szCs w:val="28"/>
          <w:lang w:val="kk-KZ"/>
        </w:rPr>
        <w:t>С температурада бюкс қақпағын аша отырып, топырақ үлгілерін кептіреді. Үлгілер салқындау үшін алдын ала хлорлы кальциі бар эксикаторға салынады, оның салмағын әр 3-3,5 сағат сайын өлшеп отырады. Салмақты анықтау екі рет қайталанады және әр өлшенгеннен кейінгі салмақтың айырмашылығы 0,02 г артық болмаған жағдайда ғана кептіру аяқталған болып есептелінеді.</w:t>
      </w:r>
    </w:p>
    <w:p w14:paraId="2AC55D33" w14:textId="77777777" w:rsidR="003947E1" w:rsidRDefault="003947E1" w:rsidP="003947E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Топырақ ылғалдылығы </w:t>
      </w:r>
      <w:r w:rsidRPr="00F7514D">
        <w:rPr>
          <w:rFonts w:ascii="Times New Roman" w:hAnsi="Times New Roman"/>
          <w:sz w:val="28"/>
          <w:szCs w:val="28"/>
          <w:lang w:val="kk-KZ"/>
        </w:rPr>
        <w:t>(W), (%)</w:t>
      </w:r>
      <w:r>
        <w:rPr>
          <w:rFonts w:ascii="Times New Roman" w:hAnsi="Times New Roman"/>
          <w:sz w:val="28"/>
          <w:szCs w:val="28"/>
          <w:lang w:val="kk-KZ"/>
        </w:rPr>
        <w:t xml:space="preserve"> төменде келтірілген формуласымен есептелінеді:</w:t>
      </w:r>
    </w:p>
    <w:p w14:paraId="709530F6" w14:textId="77777777" w:rsidR="003947E1" w:rsidRDefault="003947E1" w:rsidP="003947E1">
      <w:pPr>
        <w:spacing w:after="0" w:line="240" w:lineRule="auto"/>
        <w:ind w:firstLine="709"/>
        <w:jc w:val="both"/>
        <w:rPr>
          <w:rFonts w:ascii="Times New Roman" w:hAnsi="Times New Roman"/>
          <w:sz w:val="28"/>
          <w:szCs w:val="28"/>
          <w:lang w:val="kk-KZ"/>
        </w:rPr>
      </w:pPr>
    </w:p>
    <w:p w14:paraId="2684397E" w14:textId="77777777" w:rsidR="003947E1" w:rsidRDefault="003947E1" w:rsidP="003947E1">
      <w:pPr>
        <w:tabs>
          <w:tab w:val="left" w:pos="8505"/>
        </w:tabs>
        <w:spacing w:after="0" w:line="240" w:lineRule="auto"/>
        <w:ind w:firstLine="709"/>
        <w:jc w:val="center"/>
        <w:rPr>
          <w:rFonts w:ascii="Times New Roman" w:hAnsi="Times New Roman"/>
          <w:sz w:val="28"/>
          <w:szCs w:val="28"/>
          <w:lang w:val="kk-KZ"/>
        </w:rPr>
      </w:pPr>
      <w:r w:rsidRPr="007F5D4C">
        <w:rPr>
          <w:rFonts w:ascii="Times New Roman" w:hAnsi="Times New Roman"/>
          <w:sz w:val="28"/>
          <w:szCs w:val="28"/>
          <w:lang w:val="kk-KZ"/>
        </w:rPr>
        <w:t xml:space="preserve">                                       </w:t>
      </w:r>
      <w:r>
        <w:rPr>
          <w:rFonts w:ascii="Times New Roman" w:hAnsi="Times New Roman"/>
          <w:sz w:val="28"/>
          <w:szCs w:val="28"/>
          <w:lang w:val="en-US"/>
        </w:rPr>
        <w:t>W</w:t>
      </w:r>
      <w:r w:rsidRPr="00F7514D">
        <w:rPr>
          <w:rFonts w:ascii="Times New Roman" w:hAnsi="Times New Roman"/>
          <w:sz w:val="28"/>
          <w:szCs w:val="28"/>
        </w:rPr>
        <w:t>=</w:t>
      </w:r>
      <m:oMath>
        <m:f>
          <m:fPr>
            <m:ctrlPr>
              <w:rPr>
                <w:rFonts w:ascii="Cambria Math" w:hAnsi="Cambria Math"/>
                <w:i/>
                <w:sz w:val="28"/>
                <w:szCs w:val="28"/>
                <w:lang w:val="en-US"/>
              </w:rPr>
            </m:ctrlPr>
          </m:fPr>
          <m:num>
            <m:d>
              <m:dPr>
                <m:ctrlPr>
                  <w:rPr>
                    <w:rFonts w:ascii="Cambria Math" w:hAnsi="Cambria Math"/>
                    <w:i/>
                    <w:sz w:val="28"/>
                    <w:szCs w:val="28"/>
                    <w:lang w:val="en-US"/>
                  </w:rPr>
                </m:ctrlPr>
              </m:dPr>
              <m:e>
                <m:sSub>
                  <m:sSubPr>
                    <m:ctrlPr>
                      <w:rPr>
                        <w:rFonts w:ascii="Cambria Math" w:hAnsi="Cambria Math"/>
                        <w:i/>
                        <w:sz w:val="28"/>
                        <w:szCs w:val="28"/>
                        <w:lang w:val="en-US"/>
                      </w:rPr>
                    </m:ctrlPr>
                  </m:sSubPr>
                  <m:e>
                    <m:r>
                      <w:rPr>
                        <w:rFonts w:ascii="Cambria Math" w:hAnsi="Cambria Math"/>
                        <w:sz w:val="28"/>
                        <w:szCs w:val="28"/>
                        <w:lang w:val="en-US"/>
                      </w:rPr>
                      <m:t>m</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m</m:t>
                    </m:r>
                  </m:e>
                  <m:sub>
                    <m:r>
                      <w:rPr>
                        <w:rFonts w:ascii="Cambria Math" w:hAnsi="Cambria Math"/>
                        <w:sz w:val="28"/>
                        <w:szCs w:val="28"/>
                      </w:rPr>
                      <m:t>0</m:t>
                    </m:r>
                  </m:sub>
                </m:sSub>
              </m:e>
            </m:d>
            <m:r>
              <w:rPr>
                <w:rFonts w:ascii="Cambria Math" w:hAnsi="Cambria Math"/>
                <w:sz w:val="28"/>
                <w:szCs w:val="28"/>
              </w:rPr>
              <m:t>×100</m:t>
            </m:r>
          </m:num>
          <m:den>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m</m:t>
                </m:r>
              </m:e>
              <m:sub>
                <m:r>
                  <w:rPr>
                    <w:rFonts w:ascii="Cambria Math" w:hAnsi="Cambria Math"/>
                    <w:sz w:val="28"/>
                    <w:szCs w:val="28"/>
                  </w:rPr>
                  <m:t>0</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m</m:t>
                </m:r>
              </m:e>
              <m:sub>
                <m:r>
                  <w:rPr>
                    <w:rFonts w:ascii="Cambria Math" w:hAnsi="Cambria Math"/>
                    <w:sz w:val="28"/>
                    <w:szCs w:val="28"/>
                  </w:rPr>
                  <m:t>1</m:t>
                </m:r>
              </m:sub>
            </m:sSub>
            <m:r>
              <w:rPr>
                <w:rFonts w:ascii="Cambria Math" w:hAnsi="Cambria Math"/>
                <w:sz w:val="28"/>
                <w:szCs w:val="28"/>
              </w:rPr>
              <m:t>)</m:t>
            </m:r>
          </m:den>
        </m:f>
      </m:oMath>
      <w:r w:rsidRPr="00F7514D">
        <w:rPr>
          <w:rFonts w:ascii="Times New Roman" w:hAnsi="Times New Roman"/>
          <w:sz w:val="28"/>
          <w:szCs w:val="28"/>
        </w:rPr>
        <w:t xml:space="preserve"> </w:t>
      </w:r>
      <w:r w:rsidRPr="00F7514D">
        <w:rPr>
          <w:rFonts w:ascii="Times New Roman" w:hAnsi="Times New Roman"/>
          <w:sz w:val="28"/>
          <w:szCs w:val="28"/>
        </w:rPr>
        <w:tab/>
        <w:t>(6)</w:t>
      </w:r>
    </w:p>
    <w:p w14:paraId="399E4E72" w14:textId="77777777" w:rsidR="003947E1" w:rsidRDefault="003947E1" w:rsidP="003947E1">
      <w:pPr>
        <w:tabs>
          <w:tab w:val="left" w:pos="8505"/>
        </w:tabs>
        <w:spacing w:after="0" w:line="240" w:lineRule="auto"/>
        <w:ind w:firstLine="709"/>
        <w:jc w:val="center"/>
        <w:rPr>
          <w:rFonts w:ascii="Times New Roman" w:hAnsi="Times New Roman"/>
          <w:sz w:val="28"/>
          <w:szCs w:val="28"/>
          <w:lang w:val="kk-KZ"/>
        </w:rPr>
      </w:pPr>
    </w:p>
    <w:p w14:paraId="093443AF" w14:textId="77777777" w:rsidR="003947E1" w:rsidRDefault="003947E1" w:rsidP="003947E1">
      <w:pPr>
        <w:tabs>
          <w:tab w:val="left" w:pos="8505"/>
        </w:tabs>
        <w:spacing w:after="0" w:line="240" w:lineRule="auto"/>
        <w:rPr>
          <w:rFonts w:ascii="Times New Roman" w:hAnsi="Times New Roman"/>
          <w:sz w:val="28"/>
          <w:szCs w:val="28"/>
          <w:lang w:val="kk-KZ"/>
        </w:rPr>
      </w:pPr>
      <w:r>
        <w:rPr>
          <w:rFonts w:ascii="Times New Roman" w:hAnsi="Times New Roman"/>
          <w:sz w:val="28"/>
          <w:szCs w:val="28"/>
          <w:lang w:val="kk-KZ"/>
        </w:rPr>
        <w:t>бұл жерде</w:t>
      </w:r>
    </w:p>
    <w:p w14:paraId="35154301" w14:textId="77777777" w:rsidR="003947E1" w:rsidRPr="00F7514D" w:rsidRDefault="003947E1" w:rsidP="003947E1">
      <w:pPr>
        <w:tabs>
          <w:tab w:val="left" w:pos="8505"/>
        </w:tabs>
        <w:spacing w:after="0" w:line="240" w:lineRule="auto"/>
        <w:ind w:firstLine="709"/>
        <w:rPr>
          <w:rFonts w:ascii="Times New Roman" w:hAnsi="Times New Roman"/>
          <w:sz w:val="28"/>
          <w:szCs w:val="28"/>
          <w:lang w:val="kk-KZ"/>
        </w:rPr>
      </w:pPr>
      <w:r w:rsidRPr="00F7514D">
        <w:rPr>
          <w:rFonts w:ascii="Times New Roman" w:hAnsi="Times New Roman"/>
          <w:sz w:val="28"/>
          <w:szCs w:val="28"/>
          <w:lang w:val="kk-KZ"/>
        </w:rPr>
        <w:t>m</w:t>
      </w:r>
      <w:r w:rsidRPr="00F7514D">
        <w:rPr>
          <w:rFonts w:ascii="Times New Roman" w:hAnsi="Times New Roman"/>
          <w:sz w:val="28"/>
          <w:szCs w:val="28"/>
          <w:vertAlign w:val="subscript"/>
          <w:lang w:val="kk-KZ"/>
        </w:rPr>
        <w:t>1</w:t>
      </w:r>
      <w:r w:rsidRPr="00F7514D">
        <w:rPr>
          <w:rFonts w:ascii="Times New Roman" w:hAnsi="Times New Roman"/>
          <w:sz w:val="28"/>
          <w:szCs w:val="28"/>
          <w:lang w:val="kk-KZ"/>
        </w:rPr>
        <w:t xml:space="preserve"> </w:t>
      </w:r>
      <w:r>
        <w:rPr>
          <w:rFonts w:ascii="Times New Roman" w:hAnsi="Times New Roman"/>
          <w:sz w:val="28"/>
          <w:szCs w:val="28"/>
          <w:lang w:val="kk-KZ"/>
        </w:rPr>
        <w:t xml:space="preserve">және </w:t>
      </w:r>
      <w:r w:rsidRPr="00F7514D">
        <w:rPr>
          <w:rFonts w:ascii="Times New Roman" w:hAnsi="Times New Roman"/>
          <w:sz w:val="28"/>
          <w:szCs w:val="28"/>
          <w:lang w:val="kk-KZ"/>
        </w:rPr>
        <w:t>m</w:t>
      </w:r>
      <w:r w:rsidRPr="00F7514D">
        <w:rPr>
          <w:rFonts w:ascii="Times New Roman" w:hAnsi="Times New Roman"/>
          <w:sz w:val="28"/>
          <w:szCs w:val="28"/>
          <w:vertAlign w:val="subscript"/>
          <w:lang w:val="kk-KZ"/>
        </w:rPr>
        <w:t>0</w:t>
      </w:r>
      <w:r>
        <w:rPr>
          <w:rFonts w:ascii="Times New Roman" w:hAnsi="Times New Roman"/>
          <w:sz w:val="28"/>
          <w:szCs w:val="28"/>
          <w:vertAlign w:val="subscript"/>
          <w:lang w:val="kk-KZ"/>
        </w:rPr>
        <w:t xml:space="preserve"> </w:t>
      </w:r>
      <w:r>
        <w:rPr>
          <w:rFonts w:ascii="Times New Roman" w:hAnsi="Times New Roman"/>
          <w:sz w:val="28"/>
          <w:szCs w:val="28"/>
          <w:lang w:val="kk-KZ"/>
        </w:rPr>
        <w:t>– ылғалды және қақпақты бюксте кептірілген құрғақ топырақтың массасы, г;</w:t>
      </w:r>
    </w:p>
    <w:p w14:paraId="0BB83A35" w14:textId="77777777" w:rsidR="003947E1" w:rsidRDefault="003947E1" w:rsidP="003947E1">
      <w:pPr>
        <w:tabs>
          <w:tab w:val="left" w:pos="8505"/>
        </w:tabs>
        <w:spacing w:after="0" w:line="240" w:lineRule="auto"/>
        <w:ind w:firstLine="709"/>
        <w:rPr>
          <w:rFonts w:ascii="Times New Roman" w:hAnsi="Times New Roman"/>
          <w:sz w:val="28"/>
          <w:szCs w:val="28"/>
          <w:lang w:val="kk-KZ"/>
        </w:rPr>
      </w:pPr>
      <w:r w:rsidRPr="00F7514D">
        <w:rPr>
          <w:rFonts w:ascii="Times New Roman" w:hAnsi="Times New Roman"/>
          <w:sz w:val="28"/>
          <w:szCs w:val="28"/>
          <w:lang w:val="kk-KZ"/>
        </w:rPr>
        <w:t>m</w:t>
      </w:r>
      <w:r>
        <w:rPr>
          <w:rFonts w:ascii="Times New Roman" w:hAnsi="Times New Roman"/>
          <w:sz w:val="28"/>
          <w:szCs w:val="28"/>
          <w:lang w:val="kk-KZ"/>
        </w:rPr>
        <w:t xml:space="preserve"> – қақпақты бос бюкстің массасы, г.</w:t>
      </w:r>
    </w:p>
    <w:p w14:paraId="47DBBF1B" w14:textId="359DC99D" w:rsidR="002E455C" w:rsidRPr="003947E1" w:rsidRDefault="003947E1" w:rsidP="003947E1">
      <w:pPr>
        <w:rPr>
          <w:lang w:val="kk-KZ"/>
        </w:rPr>
      </w:pPr>
      <w:r>
        <w:rPr>
          <w:rFonts w:ascii="Times New Roman" w:hAnsi="Times New Roman"/>
          <w:sz w:val="28"/>
          <w:szCs w:val="28"/>
          <w:lang w:val="kk-KZ"/>
        </w:rPr>
        <w:t>Физикалық-химиялық және басқа әдістерге пайдаланылған аспаптарға сипаттама берілді</w:t>
      </w:r>
    </w:p>
    <w:sectPr w:rsidR="002E455C" w:rsidRPr="003947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2AEF" w:usb1="4000207B" w:usb2="00000000"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43CB3"/>
    <w:multiLevelType w:val="hybridMultilevel"/>
    <w:tmpl w:val="AAAE550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4BB3BD8"/>
    <w:multiLevelType w:val="multilevel"/>
    <w:tmpl w:val="FDE84EF2"/>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15:restartNumberingAfterBreak="0">
    <w:nsid w:val="056D4518"/>
    <w:multiLevelType w:val="hybridMultilevel"/>
    <w:tmpl w:val="39303CE6"/>
    <w:lvl w:ilvl="0" w:tplc="E5EE88B6">
      <w:start w:val="1"/>
      <w:numFmt w:val="decimal"/>
      <w:lvlText w:val="%1."/>
      <w:lvlJc w:val="left"/>
      <w:pPr>
        <w:ind w:left="1069" w:hanging="360"/>
      </w:pPr>
      <w:rPr>
        <w:rFonts w:hint="default"/>
      </w:rPr>
    </w:lvl>
    <w:lvl w:ilvl="1" w:tplc="20000019" w:tentative="1">
      <w:start w:val="1"/>
      <w:numFmt w:val="lowerLetter"/>
      <w:lvlText w:val="%2."/>
      <w:lvlJc w:val="left"/>
      <w:pPr>
        <w:ind w:left="1789" w:hanging="360"/>
      </w:pPr>
    </w:lvl>
    <w:lvl w:ilvl="2" w:tplc="2000001B" w:tentative="1">
      <w:start w:val="1"/>
      <w:numFmt w:val="lowerRoman"/>
      <w:lvlText w:val="%3."/>
      <w:lvlJc w:val="right"/>
      <w:pPr>
        <w:ind w:left="2509" w:hanging="180"/>
      </w:pPr>
    </w:lvl>
    <w:lvl w:ilvl="3" w:tplc="2000000F" w:tentative="1">
      <w:start w:val="1"/>
      <w:numFmt w:val="decimal"/>
      <w:lvlText w:val="%4."/>
      <w:lvlJc w:val="left"/>
      <w:pPr>
        <w:ind w:left="3229" w:hanging="360"/>
      </w:pPr>
    </w:lvl>
    <w:lvl w:ilvl="4" w:tplc="20000019" w:tentative="1">
      <w:start w:val="1"/>
      <w:numFmt w:val="lowerLetter"/>
      <w:lvlText w:val="%5."/>
      <w:lvlJc w:val="left"/>
      <w:pPr>
        <w:ind w:left="3949" w:hanging="360"/>
      </w:pPr>
    </w:lvl>
    <w:lvl w:ilvl="5" w:tplc="2000001B" w:tentative="1">
      <w:start w:val="1"/>
      <w:numFmt w:val="lowerRoman"/>
      <w:lvlText w:val="%6."/>
      <w:lvlJc w:val="right"/>
      <w:pPr>
        <w:ind w:left="4669" w:hanging="180"/>
      </w:pPr>
    </w:lvl>
    <w:lvl w:ilvl="6" w:tplc="2000000F" w:tentative="1">
      <w:start w:val="1"/>
      <w:numFmt w:val="decimal"/>
      <w:lvlText w:val="%7."/>
      <w:lvlJc w:val="left"/>
      <w:pPr>
        <w:ind w:left="5389" w:hanging="360"/>
      </w:pPr>
    </w:lvl>
    <w:lvl w:ilvl="7" w:tplc="20000019" w:tentative="1">
      <w:start w:val="1"/>
      <w:numFmt w:val="lowerLetter"/>
      <w:lvlText w:val="%8."/>
      <w:lvlJc w:val="left"/>
      <w:pPr>
        <w:ind w:left="6109" w:hanging="360"/>
      </w:pPr>
    </w:lvl>
    <w:lvl w:ilvl="8" w:tplc="2000001B" w:tentative="1">
      <w:start w:val="1"/>
      <w:numFmt w:val="lowerRoman"/>
      <w:lvlText w:val="%9."/>
      <w:lvlJc w:val="right"/>
      <w:pPr>
        <w:ind w:left="6829" w:hanging="180"/>
      </w:pPr>
    </w:lvl>
  </w:abstractNum>
  <w:abstractNum w:abstractNumId="3" w15:restartNumberingAfterBreak="0">
    <w:nsid w:val="14C218B0"/>
    <w:multiLevelType w:val="multilevel"/>
    <w:tmpl w:val="7A12955E"/>
    <w:lvl w:ilvl="0">
      <w:start w:val="1"/>
      <w:numFmt w:val="decimal"/>
      <w:lvlText w:val="%1"/>
      <w:lvlJc w:val="left"/>
      <w:pPr>
        <w:ind w:left="1368" w:hanging="1368"/>
      </w:pPr>
      <w:rPr>
        <w:rFonts w:hint="default"/>
      </w:rPr>
    </w:lvl>
    <w:lvl w:ilvl="1">
      <w:start w:val="1"/>
      <w:numFmt w:val="decimal"/>
      <w:lvlText w:val="%1.%2"/>
      <w:lvlJc w:val="left"/>
      <w:pPr>
        <w:ind w:left="2077" w:hanging="1368"/>
      </w:pPr>
      <w:rPr>
        <w:rFonts w:hint="default"/>
      </w:rPr>
    </w:lvl>
    <w:lvl w:ilvl="2">
      <w:start w:val="1"/>
      <w:numFmt w:val="decimal"/>
      <w:lvlText w:val="%1.%2.%3"/>
      <w:lvlJc w:val="left"/>
      <w:pPr>
        <w:ind w:left="2786" w:hanging="1368"/>
      </w:pPr>
      <w:rPr>
        <w:rFonts w:hint="default"/>
      </w:rPr>
    </w:lvl>
    <w:lvl w:ilvl="3">
      <w:start w:val="1"/>
      <w:numFmt w:val="decimal"/>
      <w:lvlText w:val="%1.%2.%3.%4"/>
      <w:lvlJc w:val="left"/>
      <w:pPr>
        <w:ind w:left="3495" w:hanging="1368"/>
      </w:pPr>
      <w:rPr>
        <w:rFonts w:hint="default"/>
      </w:rPr>
    </w:lvl>
    <w:lvl w:ilvl="4">
      <w:start w:val="1"/>
      <w:numFmt w:val="decimal"/>
      <w:lvlText w:val="%1.%2.%3.%4.%5"/>
      <w:lvlJc w:val="left"/>
      <w:pPr>
        <w:ind w:left="4204" w:hanging="1368"/>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 w15:restartNumberingAfterBreak="0">
    <w:nsid w:val="1C092F53"/>
    <w:multiLevelType w:val="hybridMultilevel"/>
    <w:tmpl w:val="BEEE4F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21449E"/>
    <w:multiLevelType w:val="hybridMultilevel"/>
    <w:tmpl w:val="47BC8BE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7A23199"/>
    <w:multiLevelType w:val="multilevel"/>
    <w:tmpl w:val="F3D01A44"/>
    <w:lvl w:ilvl="0">
      <w:start w:val="1"/>
      <w:numFmt w:val="decimal"/>
      <w:lvlText w:val="%1"/>
      <w:lvlJc w:val="left"/>
      <w:pPr>
        <w:ind w:left="492" w:hanging="492"/>
      </w:pPr>
      <w:rPr>
        <w:rFonts w:hint="default"/>
      </w:rPr>
    </w:lvl>
    <w:lvl w:ilvl="1">
      <w:start w:val="1"/>
      <w:numFmt w:val="decimal"/>
      <w:lvlText w:val="%1.%2"/>
      <w:lvlJc w:val="left"/>
      <w:pPr>
        <w:ind w:left="1201" w:hanging="492"/>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7" w15:restartNumberingAfterBreak="0">
    <w:nsid w:val="591E2A39"/>
    <w:multiLevelType w:val="hybridMultilevel"/>
    <w:tmpl w:val="79E6E680"/>
    <w:lvl w:ilvl="0" w:tplc="B7F6C978">
      <w:start w:val="5"/>
      <w:numFmt w:val="bullet"/>
      <w:lvlText w:val="-"/>
      <w:lvlJc w:val="left"/>
      <w:pPr>
        <w:ind w:left="1069" w:hanging="360"/>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 w15:restartNumberingAfterBreak="0">
    <w:nsid w:val="5A57171E"/>
    <w:multiLevelType w:val="multilevel"/>
    <w:tmpl w:val="F836BF2C"/>
    <w:lvl w:ilvl="0">
      <w:start w:val="2"/>
      <w:numFmt w:val="decimal"/>
      <w:lvlText w:val="%1"/>
      <w:lvlJc w:val="left"/>
      <w:pPr>
        <w:ind w:left="375" w:hanging="375"/>
      </w:pPr>
      <w:rPr>
        <w:rFonts w:hint="default"/>
        <w:b w:val="0"/>
      </w:rPr>
    </w:lvl>
    <w:lvl w:ilvl="1">
      <w:start w:val="2"/>
      <w:numFmt w:val="decimal"/>
      <w:lvlText w:val="%1.%2"/>
      <w:lvlJc w:val="left"/>
      <w:pPr>
        <w:ind w:left="375" w:hanging="37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9" w15:restartNumberingAfterBreak="0">
    <w:nsid w:val="72771BE8"/>
    <w:multiLevelType w:val="hybridMultilevel"/>
    <w:tmpl w:val="FF5E3E40"/>
    <w:lvl w:ilvl="0" w:tplc="094848C4">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num w:numId="1">
    <w:abstractNumId w:val="7"/>
  </w:num>
  <w:num w:numId="2">
    <w:abstractNumId w:val="3"/>
  </w:num>
  <w:num w:numId="3">
    <w:abstractNumId w:val="4"/>
  </w:num>
  <w:num w:numId="4">
    <w:abstractNumId w:val="2"/>
  </w:num>
  <w:num w:numId="5">
    <w:abstractNumId w:val="6"/>
  </w:num>
  <w:num w:numId="6">
    <w:abstractNumId w:val="1"/>
  </w:num>
  <w:num w:numId="7">
    <w:abstractNumId w:val="5"/>
  </w:num>
  <w:num w:numId="8">
    <w:abstractNumId w:val="0"/>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9B0"/>
    <w:rsid w:val="002E455C"/>
    <w:rsid w:val="003947E1"/>
    <w:rsid w:val="003E19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1AB09"/>
  <w15:chartTrackingRefBased/>
  <w15:docId w15:val="{11FC8D07-B32F-4D5C-B632-5CAB8E8C3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47E1"/>
    <w:pPr>
      <w:spacing w:after="200" w:line="276" w:lineRule="auto"/>
    </w:pPr>
    <w:rPr>
      <w:rFonts w:ascii="Calibri" w:eastAsia="Calibri" w:hAnsi="Calibri" w:cs="Times New Roman"/>
    </w:rPr>
  </w:style>
  <w:style w:type="paragraph" w:styleId="1">
    <w:name w:val="heading 1"/>
    <w:basedOn w:val="a"/>
    <w:next w:val="a"/>
    <w:link w:val="10"/>
    <w:uiPriority w:val="9"/>
    <w:qFormat/>
    <w:rsid w:val="003947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947E1"/>
    <w:rPr>
      <w:rFonts w:asciiTheme="majorHAnsi" w:eastAsiaTheme="majorEastAsia" w:hAnsiTheme="majorHAnsi" w:cstheme="majorBidi"/>
      <w:color w:val="2F5496" w:themeColor="accent1" w:themeShade="BF"/>
      <w:sz w:val="32"/>
      <w:szCs w:val="32"/>
    </w:rPr>
  </w:style>
  <w:style w:type="table" w:styleId="a3">
    <w:name w:val="Table Grid"/>
    <w:basedOn w:val="a1"/>
    <w:uiPriority w:val="39"/>
    <w:rsid w:val="003947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947E1"/>
    <w:pPr>
      <w:ind w:left="720"/>
      <w:contextualSpacing/>
    </w:pPr>
  </w:style>
  <w:style w:type="paragraph" w:styleId="a5">
    <w:name w:val="header"/>
    <w:basedOn w:val="a"/>
    <w:link w:val="a6"/>
    <w:uiPriority w:val="99"/>
    <w:unhideWhenUsed/>
    <w:rsid w:val="003947E1"/>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3947E1"/>
    <w:rPr>
      <w:rFonts w:ascii="Calibri" w:eastAsia="Calibri" w:hAnsi="Calibri" w:cs="Times New Roman"/>
    </w:rPr>
  </w:style>
  <w:style w:type="paragraph" w:styleId="a7">
    <w:name w:val="footer"/>
    <w:basedOn w:val="a"/>
    <w:link w:val="a8"/>
    <w:uiPriority w:val="99"/>
    <w:unhideWhenUsed/>
    <w:rsid w:val="003947E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3947E1"/>
    <w:rPr>
      <w:rFonts w:ascii="Calibri" w:eastAsia="Calibri" w:hAnsi="Calibri" w:cs="Times New Roman"/>
    </w:rPr>
  </w:style>
  <w:style w:type="character" w:styleId="a9">
    <w:name w:val="Placeholder Text"/>
    <w:basedOn w:val="a0"/>
    <w:uiPriority w:val="99"/>
    <w:semiHidden/>
    <w:rsid w:val="003947E1"/>
    <w:rPr>
      <w:color w:val="808080"/>
    </w:rPr>
  </w:style>
  <w:style w:type="paragraph" w:styleId="aa">
    <w:name w:val="Balloon Text"/>
    <w:basedOn w:val="a"/>
    <w:link w:val="ab"/>
    <w:uiPriority w:val="99"/>
    <w:semiHidden/>
    <w:unhideWhenUsed/>
    <w:rsid w:val="003947E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3947E1"/>
    <w:rPr>
      <w:rFonts w:ascii="Tahoma" w:eastAsia="Calibri" w:hAnsi="Tahoma" w:cs="Tahoma"/>
      <w:sz w:val="16"/>
      <w:szCs w:val="16"/>
    </w:rPr>
  </w:style>
  <w:style w:type="paragraph" w:styleId="ac">
    <w:name w:val="Normal (Web)"/>
    <w:basedOn w:val="a"/>
    <w:uiPriority w:val="99"/>
    <w:semiHidden/>
    <w:unhideWhenUsed/>
    <w:rsid w:val="003947E1"/>
    <w:pPr>
      <w:spacing w:before="100" w:beforeAutospacing="1" w:after="100" w:afterAutospacing="1" w:line="240" w:lineRule="auto"/>
    </w:pPr>
    <w:rPr>
      <w:rFonts w:ascii="Times New Roman" w:eastAsia="Times New Roman" w:hAnsi="Times New Roman"/>
      <w:sz w:val="24"/>
      <w:szCs w:val="24"/>
      <w:lang w:eastAsia="ru-RU"/>
    </w:rPr>
  </w:style>
  <w:style w:type="paragraph" w:styleId="ad">
    <w:name w:val="TOC Heading"/>
    <w:basedOn w:val="1"/>
    <w:next w:val="a"/>
    <w:uiPriority w:val="39"/>
    <w:semiHidden/>
    <w:unhideWhenUsed/>
    <w:qFormat/>
    <w:rsid w:val="003947E1"/>
    <w:pPr>
      <w:outlineLvl w:val="9"/>
    </w:pPr>
  </w:style>
  <w:style w:type="paragraph" w:styleId="ae">
    <w:name w:val="Body Text"/>
    <w:basedOn w:val="a"/>
    <w:link w:val="af"/>
    <w:uiPriority w:val="99"/>
    <w:unhideWhenUsed/>
    <w:rsid w:val="003947E1"/>
    <w:pPr>
      <w:spacing w:after="120"/>
    </w:pPr>
    <w:rPr>
      <w:rFonts w:asciiTheme="minorHAnsi" w:eastAsiaTheme="minorHAnsi" w:hAnsiTheme="minorHAnsi" w:cstheme="minorBidi"/>
    </w:rPr>
  </w:style>
  <w:style w:type="character" w:customStyle="1" w:styleId="af">
    <w:name w:val="Основной текст Знак"/>
    <w:basedOn w:val="a0"/>
    <w:link w:val="ae"/>
    <w:uiPriority w:val="99"/>
    <w:rsid w:val="003947E1"/>
  </w:style>
  <w:style w:type="table" w:customStyle="1" w:styleId="TableNormal">
    <w:name w:val="Table Normal"/>
    <w:uiPriority w:val="2"/>
    <w:semiHidden/>
    <w:unhideWhenUsed/>
    <w:qFormat/>
    <w:rsid w:val="003947E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1">
    <w:name w:val="Сетка таблицы1"/>
    <w:basedOn w:val="a1"/>
    <w:next w:val="a3"/>
    <w:uiPriority w:val="39"/>
    <w:rsid w:val="003947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 Spacing"/>
    <w:uiPriority w:val="1"/>
    <w:qFormat/>
    <w:rsid w:val="003947E1"/>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2512</Words>
  <Characters>14325</Characters>
  <Application>Microsoft Office Word</Application>
  <DocSecurity>0</DocSecurity>
  <Lines>119</Lines>
  <Paragraphs>33</Paragraphs>
  <ScaleCrop>false</ScaleCrop>
  <Company/>
  <LinksUpToDate>false</LinksUpToDate>
  <CharactersWithSpaces>16804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2021-08-31T19:06:00Z</dcterms:created>
  <dcterms:modified xsi:type="dcterms:W3CDTF">2021-08-31T19:08:00Z</dcterms:modified>
</cp:coreProperties>
</file>